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pBdr>
          <w:bottom w:val="single" w:sz="6" w:space="0" w:color="7F7F7F"/>
        </w:pBdr>
        <w:jc w:val="both"/>
        <w:rPr>
          <w:rFonts w:ascii="Arial" w:hAnsi="Arial"/>
          <w:sz w:val="36"/>
          <w:szCs w:val="38"/>
        </w:rPr>
      </w:pPr>
      <w:r>
        <w:rPr>
          <w:rFonts w:ascii="Arial" w:hAnsi="Arial"/>
          <w:sz w:val="36"/>
          <w:szCs w:val="38"/>
        </w:rPr>
      </w:r>
    </w:p>
    <w:p>
      <w:pPr>
        <w:pStyle w:val="NoSpacing"/>
        <w:pBdr>
          <w:bottom w:val="single" w:sz="6" w:space="0" w:color="7F7F7F"/>
        </w:pBdr>
        <w:jc w:val="both"/>
        <w:rPr>
          <w:rFonts w:ascii="Arial" w:hAnsi="Arial"/>
          <w:sz w:val="36"/>
          <w:szCs w:val="38"/>
        </w:rPr>
      </w:pPr>
      <w:r>
        <w:rPr>
          <w:rFonts w:ascii="Arial" w:hAnsi="Arial"/>
          <w:sz w:val="36"/>
          <w:szCs w:val="38"/>
        </w:rPr>
      </w:r>
    </w:p>
    <w:p>
      <w:pPr>
        <w:pStyle w:val="NoSpacing"/>
        <w:pBdr>
          <w:bottom w:val="single" w:sz="6" w:space="0" w:color="7F7F7F"/>
        </w:pBdr>
        <w:jc w:val="both"/>
        <w:rPr>
          <w:rFonts w:ascii="Arial" w:hAnsi="Arial"/>
          <w:sz w:val="36"/>
          <w:szCs w:val="38"/>
        </w:rPr>
      </w:pPr>
      <w:r>
        <w:rPr>
          <w:rFonts w:ascii="Arial" w:hAnsi="Arial"/>
          <w:sz w:val="36"/>
          <w:szCs w:val="38"/>
        </w:rPr>
      </w:r>
    </w:p>
    <w:p>
      <w:pPr>
        <w:pStyle w:val="NoSpacing"/>
        <w:pBdr>
          <w:bottom w:val="single" w:sz="6" w:space="0" w:color="7F7F7F"/>
        </w:pBdr>
        <w:jc w:val="both"/>
        <w:rPr>
          <w:rFonts w:ascii="Arial" w:hAnsi="Arial"/>
          <w:sz w:val="36"/>
          <w:szCs w:val="38"/>
        </w:rPr>
      </w:pPr>
      <w:r>
        <w:rPr>
          <w:rFonts w:ascii="Arial" w:hAnsi="Arial"/>
          <w:sz w:val="36"/>
          <w:szCs w:val="38"/>
        </w:rPr>
      </w:r>
    </w:p>
    <w:p>
      <w:pPr>
        <w:pStyle w:val="NoSpacing"/>
        <w:pBdr>
          <w:bottom w:val="single" w:sz="6" w:space="0" w:color="7F7F7F"/>
        </w:pBdr>
        <w:jc w:val="both"/>
        <w:rPr>
          <w:rFonts w:ascii="Arial" w:hAnsi="Arial"/>
          <w:sz w:val="36"/>
          <w:szCs w:val="38"/>
        </w:rPr>
      </w:pPr>
      <w:r>
        <w:rPr>
          <w:rFonts w:ascii="Arial" w:hAnsi="Arial"/>
          <w:sz w:val="36"/>
          <w:szCs w:val="38"/>
        </w:rPr>
      </w:r>
    </w:p>
    <w:p>
      <w:pPr>
        <w:pStyle w:val="NoSpacing"/>
        <w:pBdr>
          <w:bottom w:val="single" w:sz="6" w:space="0" w:color="7F7F7F"/>
        </w:pBdr>
        <w:jc w:val="both"/>
        <w:rPr>
          <w:rFonts w:ascii="Arial" w:hAnsi="Arial"/>
          <w:sz w:val="36"/>
          <w:szCs w:val="38"/>
        </w:rPr>
      </w:pPr>
      <w:r>
        <w:rPr>
          <w:rFonts w:ascii="Arial" w:hAnsi="Arial"/>
          <w:sz w:val="36"/>
          <w:szCs w:val="38"/>
        </w:rPr>
      </w:r>
    </w:p>
    <w:p>
      <w:pPr>
        <w:pStyle w:val="NoSpacing"/>
        <w:pBdr>
          <w:bottom w:val="single" w:sz="6" w:space="0" w:color="7F7F7F"/>
        </w:pBdr>
        <w:jc w:val="both"/>
        <w:rPr>
          <w:rFonts w:ascii="Arial" w:hAnsi="Arial"/>
          <w:sz w:val="36"/>
          <w:szCs w:val="38"/>
        </w:rPr>
      </w:pPr>
      <w:r>
        <w:rPr>
          <w:rFonts w:ascii="Arial" w:hAnsi="Arial"/>
          <w:sz w:val="36"/>
          <w:szCs w:val="38"/>
        </w:rPr>
      </w:r>
    </w:p>
    <w:p>
      <w:pPr>
        <w:pStyle w:val="NoSpacing"/>
        <w:pBdr>
          <w:bottom w:val="single" w:sz="6" w:space="0" w:color="7F7F7F"/>
        </w:pBdr>
        <w:jc w:val="both"/>
        <w:rPr>
          <w:rFonts w:ascii="Arial" w:hAnsi="Arial"/>
          <w:sz w:val="36"/>
          <w:szCs w:val="38"/>
        </w:rPr>
      </w:pPr>
      <w:r>
        <w:rPr>
          <w:rFonts w:ascii="Arial" w:hAnsi="Arial"/>
          <w:sz w:val="36"/>
          <w:szCs w:val="38"/>
        </w:rPr>
        <w:t>Servizi di configurazione per l’integrazione con App IO</w:t>
      </w:r>
    </w:p>
    <w:p>
      <w:pPr>
        <w:pStyle w:val="Normal"/>
        <w:spacing w:lineRule="auto" w:line="276"/>
        <w:rPr>
          <w:rFonts w:ascii="Calibri Light" w:hAnsi="Calibri Light" w:cs="Calibri Light" w:asciiTheme="majorHAnsi" w:cstheme="majorHAnsi" w:hAnsiTheme="majorHAnsi"/>
          <w:sz w:val="36"/>
          <w:szCs w:val="36"/>
        </w:rPr>
      </w:pPr>
      <w:r>
        <w:rPr>
          <w:rFonts w:cs="Calibri Light" w:ascii="Calibri Light" w:hAnsi="Calibri Light" w:asciiTheme="majorHAnsi" w:cstheme="majorHAnsi" w:hAnsiTheme="majorHAnsi"/>
          <w:sz w:val="36"/>
          <w:szCs w:val="36"/>
        </w:rPr>
        <w:t>OFFERTA ECONOMICA</w:t>
      </w:r>
    </w:p>
    <w:p>
      <w:pPr>
        <w:pStyle w:val="Normal"/>
        <w:spacing w:lineRule="auto" w:line="276"/>
        <w:rPr>
          <w:rFonts w:ascii="Calibri Light" w:hAnsi="Calibri Light" w:cs="Calibri Light" w:asciiTheme="majorHAnsi" w:cstheme="majorHAnsi" w:hAnsiTheme="majorHAnsi"/>
          <w:sz w:val="36"/>
          <w:szCs w:val="36"/>
        </w:rPr>
      </w:pPr>
      <w:r>
        <w:rPr>
          <w:rFonts w:cs="Calibri Light" w:ascii="Calibri Light" w:hAnsi="Calibri Light" w:asciiTheme="majorHAnsi" w:cstheme="majorHAnsi" w:hAnsiTheme="majorHAnsi"/>
          <w:sz w:val="36"/>
          <w:szCs w:val="36"/>
        </w:rPr>
        <w:t xml:space="preserve">Comune di </w:t>
      </w:r>
      <w:r>
        <w:rPr>
          <w:rFonts w:cs="Calibri Light" w:ascii="Calibri Light" w:hAnsi="Calibri Light"/>
          <w:sz w:val="36"/>
          <w:szCs w:val="36"/>
        </w:rPr>
        <w:fldChar w:fldCharType="begin"/>
      </w:r>
      <w:r>
        <w:rPr>
          <w:sz w:val="36"/>
          <w:szCs w:val="36"/>
          <w:rFonts w:cs="Calibri Light" w:ascii="Calibri Light" w:hAnsi="Calibri Light"/>
        </w:rPr>
        <w:instrText> MERGEFIELD nome_comune </w:instrText>
      </w:r>
      <w:r>
        <w:rPr>
          <w:sz w:val="36"/>
          <w:szCs w:val="36"/>
          <w:rFonts w:cs="Calibri Light" w:ascii="Calibri Light" w:hAnsi="Calibri Light"/>
        </w:rPr>
        <w:fldChar w:fldCharType="separate"/>
      </w:r>
      <w:r>
        <w:rPr>
          <w:sz w:val="36"/>
          <w:szCs w:val="36"/>
          <w:rFonts w:cs="Calibri Light" w:ascii="Calibri Light" w:hAnsi="Calibri Light"/>
        </w:rPr>
        <w:t>«nome_comune»</w:t>
      </w:r>
      <w:r>
        <w:rPr>
          <w:sz w:val="36"/>
          <w:szCs w:val="36"/>
          <w:rFonts w:cs="Calibri Light" w:ascii="Calibri Light" w:hAnsi="Calibri Light"/>
        </w:rPr>
        <w:fldChar w:fldCharType="end"/>
      </w:r>
    </w:p>
    <w:p>
      <w:pPr>
        <w:pStyle w:val="Normal"/>
        <w:spacing w:lineRule="auto" w:line="276"/>
        <w:rPr>
          <w:rFonts w:ascii="Calibri Light" w:hAnsi="Calibri Light" w:cs="Calibri Light" w:asciiTheme="majorHAnsi" w:cstheme="majorHAnsi" w:hAnsiTheme="majorHAnsi"/>
          <w:sz w:val="36"/>
          <w:szCs w:val="36"/>
        </w:rPr>
      </w:pPr>
      <w:r>
        <w:rPr>
          <w:rFonts w:cs="Calibri Light" w:cstheme="majorHAnsi" w:ascii="Calibri Light" w:hAnsi="Calibri Light"/>
          <w:sz w:val="36"/>
          <w:szCs w:val="36"/>
        </w:rPr>
      </w:r>
    </w:p>
    <w:p>
      <w:pPr>
        <w:pStyle w:val="Normal"/>
        <w:spacing w:lineRule="auto" w:line="276"/>
        <w:rPr>
          <w:rFonts w:ascii="Calibri Light" w:hAnsi="Calibri Light" w:cs="Calibri Light" w:asciiTheme="majorHAnsi" w:cstheme="majorHAnsi" w:hAnsiTheme="majorHAnsi"/>
          <w:sz w:val="36"/>
          <w:szCs w:val="36"/>
        </w:rPr>
      </w:pPr>
      <w:r>
        <w:rPr>
          <w:rFonts w:cs="Calibri Light" w:cstheme="majorHAnsi" w:ascii="Calibri Light" w:hAnsi="Calibri Light"/>
          <w:sz w:val="36"/>
          <w:szCs w:val="36"/>
        </w:rPr>
      </w:r>
    </w:p>
    <w:p>
      <w:pPr>
        <w:pStyle w:val="Normal"/>
        <w:spacing w:lineRule="auto" w:line="276"/>
        <w:rPr>
          <w:rFonts w:ascii="Calibri Light" w:hAnsi="Calibri Light" w:cs="Calibri Light" w:asciiTheme="majorHAnsi" w:cstheme="majorHAnsi" w:hAnsiTheme="majorHAnsi"/>
          <w:sz w:val="36"/>
          <w:szCs w:val="36"/>
        </w:rPr>
      </w:pPr>
      <w:r>
        <w:rPr>
          <w:rFonts w:cs="Calibri Light" w:cstheme="majorHAnsi" w:ascii="Calibri Light" w:hAnsi="Calibri Light"/>
          <w:sz w:val="36"/>
          <w:szCs w:val="36"/>
        </w:rPr>
      </w:r>
    </w:p>
    <w:p>
      <w:pPr>
        <w:pStyle w:val="Normal"/>
        <w:spacing w:lineRule="auto" w:line="276"/>
        <w:rPr>
          <w:rFonts w:ascii="Calibri Light" w:hAnsi="Calibri Light" w:cs="Calibri Light" w:asciiTheme="majorHAnsi" w:cstheme="majorHAnsi" w:hAnsiTheme="majorHAnsi"/>
          <w:sz w:val="36"/>
          <w:szCs w:val="36"/>
        </w:rPr>
      </w:pPr>
      <w:r>
        <w:rPr>
          <w:rFonts w:cs="Calibri Light" w:cstheme="majorHAnsi" w:ascii="Calibri Light" w:hAnsi="Calibri Light"/>
          <w:sz w:val="36"/>
          <w:szCs w:val="36"/>
        </w:rPr>
      </w:r>
    </w:p>
    <w:p>
      <w:pPr>
        <w:pStyle w:val="Normal"/>
        <w:spacing w:lineRule="auto" w:line="276"/>
        <w:rPr>
          <w:rFonts w:ascii="Calibri Light" w:hAnsi="Calibri Light" w:cs="Calibri Light" w:asciiTheme="majorHAnsi" w:cstheme="majorHAnsi" w:hAnsiTheme="majorHAnsi"/>
          <w:sz w:val="36"/>
          <w:szCs w:val="36"/>
        </w:rPr>
      </w:pPr>
      <w:r>
        <w:rPr>
          <w:rFonts w:cs="Calibri Light" w:cstheme="majorHAnsi" w:ascii="Calibri Light" w:hAnsi="Calibri Light"/>
          <w:sz w:val="36"/>
          <w:szCs w:val="36"/>
        </w:rPr>
      </w:r>
    </w:p>
    <w:p>
      <w:pPr>
        <w:pStyle w:val="Normal"/>
        <w:spacing w:lineRule="auto" w:line="276"/>
        <w:jc w:val="right"/>
        <w:rPr>
          <w:rFonts w:ascii="Calibri Light" w:hAnsi="Calibri Light" w:cs="Calibri Light" w:asciiTheme="majorHAnsi" w:cstheme="majorHAnsi" w:hAnsiTheme="majorHAnsi"/>
          <w:sz w:val="36"/>
          <w:szCs w:val="36"/>
        </w:rPr>
      </w:pPr>
      <w:r>
        <w:rPr>
          <w:rFonts w:cs="Calibri Light" w:cstheme="majorHAnsi" w:ascii="Calibri Light" w:hAnsi="Calibri Light"/>
          <w:sz w:val="36"/>
          <w:szCs w:val="36"/>
        </w:rPr>
      </w:r>
    </w:p>
    <w:p>
      <w:pPr>
        <w:pStyle w:val="Normal"/>
        <w:spacing w:lineRule="auto" w:line="276"/>
        <w:jc w:val="right"/>
        <w:rPr>
          <w:rFonts w:ascii="Arial" w:hAnsi="Arial" w:eastAsia="Arial Unicode MS" w:cs="Arial Unicode MS"/>
          <w:color w:val="000000"/>
          <w:sz w:val="36"/>
          <w:szCs w:val="38"/>
          <w:lang w:eastAsia="it-IT"/>
        </w:rPr>
      </w:pPr>
      <w:r>
        <w:rPr>
          <w:rFonts w:eastAsia="Arial Unicode MS" w:cs="Arial Unicode MS" w:ascii="Arial" w:hAnsi="Arial"/>
          <w:color w:val="000000"/>
          <w:sz w:val="36"/>
          <w:szCs w:val="38"/>
          <w:lang w:eastAsia="it-IT"/>
        </w:rPr>
        <w:t xml:space="preserve">Offerta n. MV00 del </w:t>
      </w:r>
      <w:r>
        <w:rPr>
          <w:rFonts w:eastAsia="Arial Unicode MS" w:cs="Arial Unicode MS" w:ascii="Arial" w:hAnsi="Arial"/>
          <w:color w:val="000000"/>
          <w:sz w:val="36"/>
          <w:szCs w:val="38"/>
          <w:lang w:eastAsia="it-IT"/>
        </w:rPr>
        <w:fldChar w:fldCharType="begin"/>
      </w:r>
      <w:r>
        <w:rPr>
          <w:sz w:val="36"/>
          <w:szCs w:val="38"/>
          <w:rFonts w:eastAsia="Arial Unicode MS" w:cs="Arial Unicode MS" w:ascii="Arial" w:hAnsi="Arial"/>
          <w:color w:val="000000"/>
          <w:lang w:eastAsia="it-IT"/>
        </w:rPr>
        <w:instrText> MERGEFIELD data_proposta </w:instrText>
      </w:r>
      <w:r>
        <w:rPr>
          <w:sz w:val="36"/>
          <w:szCs w:val="38"/>
          <w:rFonts w:eastAsia="Arial Unicode MS" w:cs="Arial Unicode MS" w:ascii="Arial" w:hAnsi="Arial"/>
          <w:color w:val="000000"/>
          <w:lang w:eastAsia="it-IT"/>
        </w:rPr>
        <w:fldChar w:fldCharType="separate"/>
      </w:r>
      <w:r>
        <w:rPr>
          <w:sz w:val="36"/>
          <w:szCs w:val="38"/>
          <w:rFonts w:eastAsia="Arial Unicode MS" w:cs="Arial Unicode MS" w:ascii="Arial" w:hAnsi="Arial"/>
          <w:color w:val="000000"/>
          <w:lang w:eastAsia="it-IT"/>
        </w:rPr>
        <w:t>«data_proposta»</w:t>
      </w:r>
      <w:r>
        <w:rPr>
          <w:sz w:val="36"/>
          <w:szCs w:val="38"/>
          <w:rFonts w:eastAsia="Arial Unicode MS" w:cs="Arial Unicode MS" w:ascii="Arial" w:hAnsi="Arial"/>
          <w:color w:val="000000"/>
          <w:lang w:eastAsia="it-IT"/>
        </w:rPr>
        <w:fldChar w:fldCharType="end"/>
      </w:r>
    </w:p>
    <w:p>
      <w:pPr>
        <w:pStyle w:val="Normal"/>
        <w:spacing w:lineRule="auto" w:line="276" w:before="0" w:after="0"/>
        <w:jc w:val="right"/>
        <w:rPr>
          <w:rFonts w:ascii="Arial" w:hAnsi="Arial" w:eastAsia="Arial Unicode MS" w:cs="Arial Unicode MS"/>
          <w:color w:val="000000"/>
          <w:sz w:val="36"/>
          <w:szCs w:val="38"/>
          <w:lang w:eastAsia="it-IT"/>
        </w:rPr>
      </w:pPr>
      <w:r>
        <w:rPr>
          <w:rFonts w:eastAsia="Arial Unicode MS" w:cs="Arial Unicode MS" w:ascii="Arial" w:hAnsi="Arial"/>
          <w:color w:val="000000"/>
          <w:sz w:val="36"/>
          <w:szCs w:val="38"/>
          <w:lang w:eastAsia="it-IT"/>
        </w:rPr>
      </w:r>
      <w:r>
        <w:br w:type="page"/>
      </w:r>
    </w:p>
    <w:p>
      <w:pPr>
        <w:pStyle w:val="Normal"/>
        <w:spacing w:lineRule="auto" w:line="276" w:before="0" w:after="0"/>
        <w:jc w:val="right"/>
        <w:rPr>
          <w:rFonts w:ascii="Arial" w:hAnsi="Arial" w:eastAsia="Arial Unicode MS" w:cs="Arial Unicode MS"/>
          <w:color w:val="000000"/>
          <w:sz w:val="24"/>
          <w:szCs w:val="24"/>
          <w:lang w:eastAsia="it-IT"/>
        </w:rPr>
      </w:pPr>
      <w:r>
        <w:rPr>
          <w:rFonts w:eastAsia="Arial Unicode MS" w:cs="Arial Unicode MS" w:ascii="Arial" w:hAnsi="Arial"/>
          <w:color w:val="000000"/>
          <w:sz w:val="24"/>
          <w:szCs w:val="24"/>
          <w:lang w:eastAsia="it-IT"/>
        </w:rPr>
      </w:r>
    </w:p>
    <w:p>
      <w:pPr>
        <w:pStyle w:val="Normal"/>
        <w:spacing w:lineRule="auto" w:line="276" w:before="0" w:after="0"/>
        <w:jc w:val="right"/>
        <w:rPr>
          <w:rFonts w:ascii="Arial" w:hAnsi="Arial" w:eastAsia="Arial Unicode MS" w:cs="Arial Unicode MS"/>
          <w:color w:val="000000"/>
          <w:sz w:val="24"/>
          <w:szCs w:val="24"/>
          <w:lang w:eastAsia="it-IT"/>
        </w:rPr>
      </w:pPr>
      <w:r>
        <w:rPr>
          <w:rFonts w:eastAsia="Arial Unicode MS" w:cs="Arial Unicode MS" w:ascii="Arial" w:hAnsi="Arial"/>
          <w:color w:val="000000"/>
          <w:sz w:val="24"/>
          <w:szCs w:val="24"/>
          <w:lang w:eastAsia="it-IT"/>
        </w:rPr>
      </w:r>
    </w:p>
    <w:p>
      <w:pPr>
        <w:pStyle w:val="Normal"/>
        <w:spacing w:lineRule="auto" w:line="276" w:before="0" w:after="0"/>
        <w:jc w:val="right"/>
        <w:rPr>
          <w:rFonts w:ascii="Arial" w:hAnsi="Arial" w:eastAsia="Arial Unicode MS" w:cs="Arial Unicode MS"/>
          <w:color w:val="000000"/>
          <w:sz w:val="24"/>
          <w:szCs w:val="24"/>
          <w:lang w:eastAsia="it-IT"/>
        </w:rPr>
      </w:pPr>
      <w:r>
        <w:rPr>
          <w:rFonts w:eastAsia="Arial Unicode MS" w:cs="Arial Unicode MS" w:ascii="Arial" w:hAnsi="Arial"/>
          <w:color w:val="000000"/>
          <w:sz w:val="24"/>
          <w:szCs w:val="24"/>
          <w:lang w:eastAsia="it-IT"/>
        </w:rPr>
      </w:r>
    </w:p>
    <w:p>
      <w:pPr>
        <w:pStyle w:val="Normal"/>
        <w:spacing w:lineRule="auto" w:line="276" w:before="0" w:after="0"/>
        <w:jc w:val="right"/>
        <w:rPr>
          <w:rFonts w:ascii="Arial" w:hAnsi="Arial" w:eastAsia="Arial Unicode MS" w:cs="Arial Unicode MS"/>
          <w:color w:val="000000"/>
          <w:sz w:val="24"/>
          <w:szCs w:val="24"/>
          <w:lang w:eastAsia="it-IT"/>
        </w:rPr>
      </w:pPr>
      <w:r>
        <w:rPr>
          <w:rFonts w:eastAsia="Arial Unicode MS" w:cs="Arial Unicode MS" w:ascii="Arial" w:hAnsi="Arial"/>
          <w:color w:val="000000"/>
          <w:sz w:val="24"/>
          <w:szCs w:val="24"/>
          <w:lang w:eastAsia="it-IT"/>
        </w:rPr>
        <w:t>Spett.le</w:t>
      </w:r>
    </w:p>
    <w:p>
      <w:pPr>
        <w:pStyle w:val="Normal"/>
        <w:spacing w:lineRule="auto" w:line="276" w:before="0" w:after="0"/>
        <w:jc w:val="right"/>
        <w:rPr>
          <w:rFonts w:ascii="Arial" w:hAnsi="Arial" w:eastAsia="Arial Unicode MS" w:cs="Arial Unicode MS"/>
          <w:color w:val="000000"/>
          <w:sz w:val="24"/>
          <w:szCs w:val="24"/>
          <w:lang w:eastAsia="it-IT"/>
        </w:rPr>
      </w:pPr>
      <w:r>
        <w:rPr>
          <w:rFonts w:eastAsia="Arial Unicode MS" w:cs="Arial Unicode MS" w:ascii="Arial" w:hAnsi="Arial"/>
          <w:color w:val="000000"/>
          <w:sz w:val="24"/>
          <w:szCs w:val="24"/>
          <w:lang w:eastAsia="it-IT"/>
        </w:rPr>
        <w:t xml:space="preserve">Comune di </w:t>
      </w:r>
      <w:r>
        <w:rPr>
          <w:rFonts w:eastAsia="Arial Unicode MS" w:cs="Arial Unicode MS" w:ascii="Arial" w:hAnsi="Arial"/>
          <w:color w:val="000000"/>
          <w:sz w:val="24"/>
          <w:szCs w:val="24"/>
          <w:lang w:eastAsia="it-IT"/>
        </w:rPr>
        <w:fldChar w:fldCharType="begin"/>
      </w:r>
      <w:r>
        <w:rPr>
          <w:sz w:val="24"/>
          <w:szCs w:val="24"/>
          <w:rFonts w:eastAsia="Arial Unicode MS" w:cs="Arial Unicode MS" w:ascii="Arial" w:hAnsi="Arial"/>
          <w:color w:val="000000"/>
          <w:lang w:eastAsia="it-IT"/>
        </w:rPr>
        <w:instrText> MERGEFIELD nome_comune </w:instrText>
      </w:r>
      <w:r>
        <w:rPr>
          <w:sz w:val="24"/>
          <w:szCs w:val="24"/>
          <w:rFonts w:eastAsia="Arial Unicode MS" w:cs="Arial Unicode MS" w:ascii="Arial" w:hAnsi="Arial"/>
          <w:color w:val="000000"/>
          <w:lang w:eastAsia="it-IT"/>
        </w:rPr>
        <w:fldChar w:fldCharType="separate"/>
      </w:r>
      <w:r>
        <w:rPr>
          <w:sz w:val="24"/>
          <w:szCs w:val="24"/>
          <w:rFonts w:eastAsia="Arial Unicode MS" w:cs="Arial Unicode MS" w:ascii="Arial" w:hAnsi="Arial"/>
          <w:color w:val="000000"/>
          <w:lang w:eastAsia="it-IT"/>
        </w:rPr>
        <w:t>«nome_comune»</w:t>
      </w:r>
      <w:r>
        <w:rPr>
          <w:sz w:val="24"/>
          <w:szCs w:val="24"/>
          <w:rFonts w:eastAsia="Arial Unicode MS" w:cs="Arial Unicode MS" w:ascii="Arial" w:hAnsi="Arial"/>
          <w:color w:val="000000"/>
          <w:lang w:eastAsia="it-IT"/>
        </w:rPr>
        <w:fldChar w:fldCharType="end"/>
      </w:r>
    </w:p>
    <w:p>
      <w:pPr>
        <w:pStyle w:val="Normal"/>
        <w:spacing w:lineRule="auto" w:line="276" w:before="0" w:after="0"/>
        <w:jc w:val="right"/>
        <w:rPr>
          <w:rFonts w:ascii="Arial" w:hAnsi="Arial" w:eastAsia="Arial Unicode MS" w:cs="Arial Unicode MS"/>
          <w:color w:val="000000"/>
          <w:sz w:val="24"/>
          <w:szCs w:val="24"/>
          <w:lang w:eastAsia="it-IT"/>
        </w:rPr>
      </w:pPr>
      <w:r>
        <w:rPr>
          <w:rFonts w:eastAsia="Arial Unicode MS" w:cs="Arial Unicode MS" w:ascii="Arial" w:hAnsi="Arial"/>
          <w:color w:val="000000"/>
          <w:sz w:val="24"/>
          <w:szCs w:val="24"/>
          <w:lang w:eastAsia="it-IT"/>
        </w:rPr>
        <w:t xml:space="preserve">Alla c.a. del Responsabile dell’Ufficio </w:t>
      </w:r>
      <w:r>
        <w:rPr>
          <w:rFonts w:eastAsia="Arial Unicode MS" w:cs="Arial Unicode MS" w:ascii="Arial" w:hAnsi="Arial"/>
          <w:color w:val="000000"/>
          <w:sz w:val="24"/>
          <w:szCs w:val="24"/>
          <w:lang w:eastAsia="it-IT"/>
        </w:rPr>
        <w:fldChar w:fldCharType="begin"/>
      </w:r>
      <w:r>
        <w:rPr>
          <w:sz w:val="24"/>
          <w:szCs w:val="24"/>
          <w:rFonts w:eastAsia="Arial Unicode MS" w:cs="Arial Unicode MS" w:ascii="Arial" w:hAnsi="Arial"/>
          <w:color w:val="000000"/>
          <w:lang w:eastAsia="it-IT"/>
        </w:rPr>
        <w:instrText> MERGEFIELD ufficio </w:instrText>
      </w:r>
      <w:r>
        <w:rPr>
          <w:sz w:val="24"/>
          <w:szCs w:val="24"/>
          <w:rFonts w:eastAsia="Arial Unicode MS" w:cs="Arial Unicode MS" w:ascii="Arial" w:hAnsi="Arial"/>
          <w:color w:val="000000"/>
          <w:lang w:eastAsia="it-IT"/>
        </w:rPr>
        <w:fldChar w:fldCharType="separate"/>
      </w:r>
      <w:r>
        <w:rPr>
          <w:sz w:val="24"/>
          <w:szCs w:val="24"/>
          <w:rFonts w:eastAsia="Arial Unicode MS" w:cs="Arial Unicode MS" w:ascii="Arial" w:hAnsi="Arial"/>
          <w:color w:val="000000"/>
          <w:lang w:eastAsia="it-IT"/>
        </w:rPr>
        <w:t>«ufficio»</w:t>
      </w:r>
      <w:r>
        <w:rPr>
          <w:sz w:val="24"/>
          <w:szCs w:val="24"/>
          <w:rFonts w:eastAsia="Arial Unicode MS" w:cs="Arial Unicode MS" w:ascii="Arial" w:hAnsi="Arial"/>
          <w:color w:val="000000"/>
          <w:lang w:eastAsia="it-IT"/>
        </w:rPr>
        <w:fldChar w:fldCharType="end"/>
      </w:r>
    </w:p>
    <w:p>
      <w:pPr>
        <w:pStyle w:val="Normal"/>
        <w:spacing w:lineRule="auto" w:line="276" w:before="0" w:after="0"/>
        <w:jc w:val="right"/>
        <w:rPr>
          <w:rFonts w:ascii="Arial" w:hAnsi="Arial" w:eastAsia="Arial Unicode MS" w:cs="Arial Unicode MS"/>
          <w:color w:val="000000"/>
          <w:sz w:val="24"/>
          <w:szCs w:val="24"/>
          <w:lang w:eastAsia="it-IT"/>
        </w:rPr>
      </w:pPr>
      <w:r>
        <w:rPr>
          <w:rFonts w:eastAsia="Arial Unicode MS" w:cs="Arial Unicode MS" w:ascii="Arial" w:hAnsi="Arial"/>
          <w:color w:val="000000"/>
          <w:sz w:val="24"/>
          <w:szCs w:val="24"/>
          <w:lang w:eastAsia="it-IT"/>
        </w:rPr>
        <w:fldChar w:fldCharType="begin"/>
      </w:r>
      <w:r>
        <w:rPr>
          <w:sz w:val="24"/>
          <w:szCs w:val="24"/>
          <w:rFonts w:eastAsia="Arial Unicode MS" w:cs="Arial Unicode MS" w:ascii="Arial" w:hAnsi="Arial"/>
          <w:color w:val="000000"/>
          <w:lang w:eastAsia="it-IT"/>
        </w:rPr>
        <w:instrText> MERGEFIELD titolo </w:instrText>
      </w:r>
      <w:r>
        <w:rPr>
          <w:sz w:val="24"/>
          <w:szCs w:val="24"/>
          <w:rFonts w:eastAsia="Arial Unicode MS" w:cs="Arial Unicode MS" w:ascii="Arial" w:hAnsi="Arial"/>
          <w:color w:val="000000"/>
          <w:lang w:eastAsia="it-IT"/>
        </w:rPr>
        <w:fldChar w:fldCharType="separate"/>
      </w:r>
      <w:r>
        <w:rPr>
          <w:sz w:val="24"/>
          <w:szCs w:val="24"/>
          <w:rFonts w:eastAsia="Arial Unicode MS" w:cs="Arial Unicode MS" w:ascii="Arial" w:hAnsi="Arial"/>
          <w:color w:val="000000"/>
          <w:lang w:eastAsia="it-IT"/>
        </w:rPr>
        <w:t>«titolo»</w:t>
      </w:r>
      <w:r>
        <w:rPr>
          <w:sz w:val="24"/>
          <w:szCs w:val="24"/>
          <w:rFonts w:eastAsia="Arial Unicode MS" w:cs="Arial Unicode MS" w:ascii="Arial" w:hAnsi="Arial"/>
          <w:color w:val="000000"/>
          <w:lang w:eastAsia="it-IT"/>
        </w:rPr>
        <w:fldChar w:fldCharType="end"/>
      </w:r>
      <w:r>
        <w:rPr>
          <w:rFonts w:eastAsia="Arial Unicode MS" w:cs="Arial Unicode MS" w:ascii="Arial" w:hAnsi="Arial"/>
          <w:color w:val="000000"/>
          <w:sz w:val="24"/>
          <w:szCs w:val="24"/>
          <w:lang w:eastAsia="it-IT"/>
        </w:rPr>
        <w:t xml:space="preserve"> </w:t>
      </w:r>
      <w:r>
        <w:rPr>
          <w:rFonts w:eastAsia="Arial Unicode MS" w:cs="Arial Unicode MS" w:ascii="Arial" w:hAnsi="Arial"/>
          <w:color w:val="000000"/>
          <w:sz w:val="24"/>
          <w:szCs w:val="24"/>
          <w:lang w:eastAsia="it-IT"/>
        </w:rPr>
        <w:fldChar w:fldCharType="begin"/>
      </w:r>
      <w:r>
        <w:rPr>
          <w:sz w:val="24"/>
          <w:szCs w:val="24"/>
          <w:rFonts w:eastAsia="Arial Unicode MS" w:cs="Arial Unicode MS" w:ascii="Arial" w:hAnsi="Arial"/>
          <w:color w:val="000000"/>
          <w:lang w:eastAsia="it-IT"/>
        </w:rPr>
        <w:instrText> MERGEFIELD referente </w:instrText>
      </w:r>
      <w:r>
        <w:rPr>
          <w:sz w:val="24"/>
          <w:szCs w:val="24"/>
          <w:rFonts w:eastAsia="Arial Unicode MS" w:cs="Arial Unicode MS" w:ascii="Arial" w:hAnsi="Arial"/>
          <w:color w:val="000000"/>
          <w:lang w:eastAsia="it-IT"/>
        </w:rPr>
        <w:fldChar w:fldCharType="separate"/>
      </w:r>
      <w:r>
        <w:rPr>
          <w:sz w:val="24"/>
          <w:szCs w:val="24"/>
          <w:rFonts w:eastAsia="Arial Unicode MS" w:cs="Arial Unicode MS" w:ascii="Arial" w:hAnsi="Arial"/>
          <w:color w:val="000000"/>
          <w:lang w:eastAsia="it-IT"/>
        </w:rPr>
        <w:t>«referente»</w:t>
      </w:r>
      <w:r>
        <w:rPr>
          <w:sz w:val="24"/>
          <w:szCs w:val="24"/>
          <w:rFonts w:eastAsia="Arial Unicode MS" w:cs="Arial Unicode MS" w:ascii="Arial" w:hAnsi="Arial"/>
          <w:color w:val="000000"/>
          <w:lang w:eastAsia="it-IT"/>
        </w:rPr>
        <w:fldChar w:fldCharType="end"/>
      </w:r>
    </w:p>
    <w:p>
      <w:pPr>
        <w:pStyle w:val="Normal"/>
        <w:spacing w:lineRule="auto" w:line="276" w:before="0" w:after="0"/>
        <w:jc w:val="right"/>
        <w:rPr>
          <w:rFonts w:ascii="Arial" w:hAnsi="Arial" w:eastAsia="Arial Unicode MS" w:cs="Arial Unicode MS"/>
          <w:color w:val="000000"/>
          <w:sz w:val="24"/>
          <w:szCs w:val="24"/>
          <w:lang w:eastAsia="it-IT"/>
        </w:rPr>
      </w:pPr>
      <w:r>
        <w:rPr>
          <w:rFonts w:eastAsia="Arial Unicode MS" w:cs="Arial Unicode MS" w:ascii="Arial" w:hAnsi="Arial"/>
          <w:color w:val="000000"/>
          <w:sz w:val="24"/>
          <w:szCs w:val="24"/>
          <w:lang w:eastAsia="it-IT"/>
        </w:rPr>
      </w:r>
    </w:p>
    <w:p>
      <w:pPr>
        <w:pStyle w:val="Normal"/>
        <w:spacing w:lineRule="auto" w:line="276" w:before="0" w:after="0"/>
        <w:jc w:val="right"/>
        <w:rPr>
          <w:rFonts w:ascii="Arial" w:hAnsi="Arial" w:eastAsia="Arial Unicode MS" w:cs="Arial Unicode MS"/>
          <w:color w:val="000000"/>
          <w:sz w:val="24"/>
          <w:szCs w:val="24"/>
          <w:lang w:eastAsia="it-IT"/>
        </w:rPr>
      </w:pPr>
      <w:r>
        <w:rPr>
          <w:rFonts w:eastAsia="Arial Unicode MS" w:cs="Arial Unicode MS" w:ascii="Arial" w:hAnsi="Arial"/>
          <w:color w:val="000000"/>
          <w:sz w:val="24"/>
          <w:szCs w:val="24"/>
          <w:lang w:eastAsia="it-IT"/>
        </w:rPr>
      </w:r>
    </w:p>
    <w:p>
      <w:pPr>
        <w:pStyle w:val="Normal"/>
        <w:spacing w:lineRule="auto" w:line="276" w:before="0" w:after="0"/>
        <w:jc w:val="right"/>
        <w:rPr>
          <w:rFonts w:ascii="Arial" w:hAnsi="Arial" w:eastAsia="Arial Unicode MS" w:cs="Arial Unicode MS"/>
          <w:color w:val="000000"/>
          <w:sz w:val="24"/>
          <w:szCs w:val="24"/>
          <w:lang w:eastAsia="it-IT"/>
        </w:rPr>
      </w:pPr>
      <w:r>
        <w:rPr>
          <w:rFonts w:eastAsia="Arial Unicode MS" w:cs="Arial Unicode MS" w:ascii="Arial" w:hAnsi="Arial"/>
          <w:color w:val="000000"/>
          <w:sz w:val="24"/>
          <w:szCs w:val="24"/>
          <w:lang w:eastAsia="it-IT"/>
        </w:rPr>
      </w:r>
    </w:p>
    <w:p>
      <w:pPr>
        <w:pStyle w:val="Normal"/>
        <w:spacing w:lineRule="auto" w:line="276" w:before="0" w:after="0"/>
        <w:jc w:val="right"/>
        <w:rPr>
          <w:rFonts w:ascii="Arial" w:hAnsi="Arial" w:eastAsia="Arial Unicode MS" w:cs="Arial Unicode MS"/>
          <w:color w:val="000000"/>
          <w:sz w:val="24"/>
          <w:szCs w:val="24"/>
          <w:lang w:eastAsia="it-IT"/>
        </w:rPr>
      </w:pPr>
      <w:r>
        <w:rPr>
          <w:rFonts w:eastAsia="Arial Unicode MS" w:cs="Arial Unicode MS" w:ascii="Arial" w:hAnsi="Arial"/>
          <w:color w:val="000000"/>
          <w:sz w:val="24"/>
          <w:szCs w:val="24"/>
          <w:lang w:eastAsia="it-IT"/>
        </w:rPr>
      </w:r>
    </w:p>
    <w:p>
      <w:pPr>
        <w:pStyle w:val="Normal"/>
        <w:spacing w:lineRule="auto" w:line="276" w:before="0" w:after="0"/>
        <w:jc w:val="right"/>
        <w:rPr>
          <w:rFonts w:ascii="Arial" w:hAnsi="Arial" w:eastAsia="Arial Unicode MS" w:cs="Arial Unicode MS"/>
          <w:color w:val="000000"/>
          <w:sz w:val="24"/>
          <w:szCs w:val="24"/>
          <w:lang w:eastAsia="it-IT"/>
        </w:rPr>
      </w:pPr>
      <w:r>
        <w:rPr>
          <w:rFonts w:eastAsia="Arial Unicode MS" w:cs="Arial Unicode MS" w:ascii="Arial" w:hAnsi="Arial"/>
          <w:color w:val="000000"/>
          <w:sz w:val="24"/>
          <w:szCs w:val="24"/>
          <w:lang w:eastAsia="it-IT"/>
        </w:rPr>
      </w:r>
    </w:p>
    <w:p>
      <w:pPr>
        <w:pStyle w:val="Normal"/>
        <w:spacing w:lineRule="auto" w:line="276" w:before="0" w:after="0"/>
        <w:jc w:val="right"/>
        <w:rPr>
          <w:rFonts w:ascii="Arial" w:hAnsi="Arial" w:eastAsia="Arial Unicode MS" w:cs="Arial Unicode MS"/>
          <w:color w:val="000000"/>
          <w:sz w:val="24"/>
          <w:szCs w:val="24"/>
          <w:lang w:eastAsia="it-IT"/>
        </w:rPr>
      </w:pPr>
      <w:r>
        <w:rPr>
          <w:rFonts w:eastAsia="Arial Unicode MS" w:cs="Arial Unicode MS" w:ascii="Arial" w:hAnsi="Arial"/>
          <w:color w:val="000000"/>
          <w:sz w:val="24"/>
          <w:szCs w:val="24"/>
          <w:lang w:eastAsia="it-IT"/>
        </w:rPr>
      </w:r>
    </w:p>
    <w:p>
      <w:pPr>
        <w:pStyle w:val="Normal"/>
        <w:spacing w:lineRule="auto" w:line="276" w:before="0" w:after="0"/>
        <w:jc w:val="both"/>
        <w:rPr>
          <w:rFonts w:ascii="Arial" w:hAnsi="Arial" w:eastAsia="Arial Unicode MS" w:cs="Arial Unicode MS"/>
          <w:b/>
          <w:b/>
          <w:bCs/>
          <w:color w:val="000000"/>
          <w:sz w:val="24"/>
          <w:szCs w:val="24"/>
          <w:lang w:eastAsia="it-IT"/>
        </w:rPr>
      </w:pPr>
      <w:r>
        <w:rPr>
          <w:rFonts w:eastAsia="Arial Unicode MS" w:cs="Arial Unicode MS" w:ascii="Arial" w:hAnsi="Arial"/>
          <w:b/>
          <w:bCs/>
          <w:color w:val="000000"/>
          <w:sz w:val="24"/>
          <w:szCs w:val="24"/>
          <w:lang w:eastAsia="it-IT"/>
        </w:rPr>
        <w:t>OGGETTO:</w:t>
      </w:r>
    </w:p>
    <w:p>
      <w:pPr>
        <w:pStyle w:val="Normal"/>
        <w:pBdr>
          <w:bottom w:val="single" w:sz="12" w:space="1" w:color="000000"/>
        </w:pBdr>
        <w:spacing w:lineRule="auto" w:line="276" w:before="0" w:after="0"/>
        <w:jc w:val="both"/>
        <w:rPr>
          <w:rFonts w:ascii="Arial" w:hAnsi="Arial" w:eastAsia="Arial Unicode MS" w:cs="Arial Unicode MS"/>
          <w:b/>
          <w:b/>
          <w:bCs/>
          <w:color w:val="000000"/>
          <w:sz w:val="24"/>
          <w:szCs w:val="24"/>
          <w:lang w:eastAsia="it-IT"/>
        </w:rPr>
      </w:pPr>
      <w:r>
        <w:rPr>
          <w:rFonts w:eastAsia="Arial Unicode MS" w:cs="Arial Unicode MS" w:ascii="Arial" w:hAnsi="Arial"/>
          <w:b/>
          <w:bCs/>
          <w:color w:val="000000"/>
          <w:sz w:val="24"/>
          <w:szCs w:val="24"/>
          <w:lang w:eastAsia="it-IT"/>
        </w:rPr>
        <w:t>Servizi di configurazione per l’integrazione con App IO</w:t>
      </w:r>
    </w:p>
    <w:p>
      <w:pPr>
        <w:pStyle w:val="Normal"/>
        <w:spacing w:lineRule="auto" w:line="276" w:before="0" w:after="0"/>
        <w:jc w:val="both"/>
        <w:rPr>
          <w:rFonts w:ascii="Arial" w:hAnsi="Arial" w:eastAsia="Arial Unicode MS" w:cs="Arial Unicode MS"/>
          <w:color w:val="000000"/>
          <w:sz w:val="32"/>
          <w:szCs w:val="28"/>
          <w:lang w:eastAsia="it-IT"/>
        </w:rPr>
      </w:pPr>
      <w:r>
        <w:rPr>
          <w:rFonts w:eastAsia="Arial Unicode MS" w:cs="Arial Unicode MS" w:ascii="Arial" w:hAnsi="Arial"/>
          <w:color w:val="000000"/>
          <w:sz w:val="32"/>
          <w:szCs w:val="28"/>
          <w:lang w:eastAsia="it-IT"/>
        </w:rPr>
      </w:r>
    </w:p>
    <w:p>
      <w:pPr>
        <w:pStyle w:val="Normal"/>
        <w:spacing w:lineRule="auto" w:line="276" w:before="0" w:after="0"/>
        <w:jc w:val="both"/>
        <w:rPr>
          <w:rFonts w:ascii="Arial" w:hAnsi="Arial" w:eastAsia="Arial Unicode MS" w:cs="Arial Unicode MS"/>
          <w:color w:val="000000"/>
          <w:sz w:val="24"/>
          <w:szCs w:val="24"/>
          <w:lang w:eastAsia="it-IT"/>
        </w:rPr>
      </w:pPr>
      <w:r>
        <w:rPr>
          <w:rFonts w:eastAsia="Arial Unicode MS" w:cs="Arial Unicode MS" w:ascii="Arial" w:hAnsi="Arial"/>
          <w:color w:val="000000"/>
          <w:sz w:val="24"/>
          <w:szCs w:val="24"/>
          <w:lang w:eastAsia="it-IT"/>
        </w:rPr>
        <w:t xml:space="preserve">Offerta n. MV00 del </w:t>
      </w:r>
      <w:r>
        <w:rPr>
          <w:rFonts w:eastAsia="Arial Unicode MS" w:cs="Arial Unicode MS" w:ascii="Arial" w:hAnsi="Arial"/>
          <w:color w:val="000000"/>
          <w:sz w:val="24"/>
          <w:szCs w:val="24"/>
          <w:lang w:eastAsia="it-IT"/>
        </w:rPr>
        <w:fldChar w:fldCharType="begin"/>
      </w:r>
      <w:r>
        <w:rPr>
          <w:sz w:val="24"/>
          <w:szCs w:val="24"/>
          <w:rFonts w:eastAsia="Arial Unicode MS" w:cs="Arial Unicode MS" w:ascii="Arial" w:hAnsi="Arial"/>
          <w:color w:val="000000"/>
          <w:lang w:eastAsia="it-IT"/>
        </w:rPr>
        <w:instrText> MERGEFIELD data_proposta </w:instrText>
      </w:r>
      <w:r>
        <w:rPr>
          <w:sz w:val="24"/>
          <w:szCs w:val="24"/>
          <w:rFonts w:eastAsia="Arial Unicode MS" w:cs="Arial Unicode MS" w:ascii="Arial" w:hAnsi="Arial"/>
          <w:color w:val="000000"/>
          <w:lang w:eastAsia="it-IT"/>
        </w:rPr>
        <w:fldChar w:fldCharType="separate"/>
      </w:r>
      <w:r>
        <w:rPr>
          <w:sz w:val="24"/>
          <w:szCs w:val="24"/>
          <w:rFonts w:eastAsia="Arial Unicode MS" w:cs="Arial Unicode MS" w:ascii="Arial" w:hAnsi="Arial"/>
          <w:color w:val="000000"/>
          <w:lang w:eastAsia="it-IT"/>
        </w:rPr>
        <w:t>«data_proposta»</w:t>
      </w:r>
      <w:r>
        <w:rPr>
          <w:sz w:val="24"/>
          <w:szCs w:val="24"/>
          <w:rFonts w:eastAsia="Arial Unicode MS" w:cs="Arial Unicode MS" w:ascii="Arial" w:hAnsi="Arial"/>
          <w:color w:val="000000"/>
          <w:lang w:eastAsia="it-IT"/>
        </w:rPr>
        <w:fldChar w:fldCharType="end"/>
      </w:r>
    </w:p>
    <w:p>
      <w:pPr>
        <w:pStyle w:val="Normal"/>
        <w:spacing w:lineRule="auto" w:line="276" w:before="0" w:after="0"/>
        <w:jc w:val="both"/>
        <w:rPr>
          <w:rFonts w:ascii="Arial" w:hAnsi="Arial" w:eastAsia="Arial Unicode MS" w:cs="Arial Unicode MS"/>
          <w:color w:val="000000"/>
          <w:sz w:val="24"/>
          <w:szCs w:val="24"/>
          <w:lang w:eastAsia="it-IT"/>
        </w:rPr>
      </w:pPr>
      <w:r>
        <w:rPr>
          <w:rFonts w:eastAsia="Arial Unicode MS" w:cs="Arial Unicode MS" w:ascii="Arial" w:hAnsi="Arial"/>
          <w:color w:val="000000"/>
          <w:sz w:val="24"/>
          <w:szCs w:val="24"/>
          <w:lang w:eastAsia="it-IT"/>
        </w:rPr>
      </w:r>
    </w:p>
    <w:p>
      <w:pPr>
        <w:pStyle w:val="Normal"/>
        <w:spacing w:lineRule="auto" w:line="276" w:before="0" w:after="0"/>
        <w:jc w:val="both"/>
        <w:rPr>
          <w:rFonts w:ascii="Arial" w:hAnsi="Arial" w:eastAsia="Arial Unicode MS" w:cs="Arial Unicode MS"/>
          <w:color w:val="000000"/>
          <w:lang w:eastAsia="it-IT"/>
        </w:rPr>
      </w:pPr>
      <w:r>
        <w:rPr>
          <w:rFonts w:eastAsia="Arial Unicode MS" w:cs="Arial Unicode MS" w:ascii="Arial" w:hAnsi="Arial"/>
          <w:color w:val="000000"/>
          <w:lang w:eastAsia="it-IT"/>
        </w:rPr>
        <w:t>Gentile Cliente,</w:t>
      </w:r>
    </w:p>
    <w:p>
      <w:pPr>
        <w:pStyle w:val="Normal"/>
        <w:spacing w:lineRule="auto" w:line="276" w:before="0" w:after="0"/>
        <w:jc w:val="both"/>
        <w:rPr>
          <w:rFonts w:ascii="Arial" w:hAnsi="Arial" w:eastAsia="Arial Unicode MS" w:cs="Arial Unicode MS"/>
          <w:color w:val="000000"/>
          <w:lang w:eastAsia="it-IT"/>
        </w:rPr>
      </w:pPr>
      <w:r>
        <w:rPr>
          <w:rFonts w:eastAsia="Arial Unicode MS" w:cs="Arial Unicode MS" w:ascii="Arial" w:hAnsi="Arial"/>
          <w:color w:val="000000"/>
          <w:lang w:eastAsia="it-IT"/>
        </w:rPr>
      </w:r>
    </w:p>
    <w:p>
      <w:pPr>
        <w:pStyle w:val="Normal"/>
        <w:spacing w:lineRule="auto" w:line="276" w:before="0" w:after="0"/>
        <w:jc w:val="both"/>
        <w:rPr>
          <w:rFonts w:ascii="Arial" w:hAnsi="Arial" w:eastAsia="Arial Unicode MS" w:cs="Arial Unicode MS"/>
          <w:color w:val="000000"/>
          <w:lang w:eastAsia="it-IT"/>
        </w:rPr>
      </w:pPr>
      <w:r>
        <w:rPr>
          <w:rFonts w:eastAsia="Arial Unicode MS" w:cs="Arial Unicode MS" w:ascii="Arial" w:hAnsi="Arial"/>
          <w:color w:val="000000"/>
          <w:lang w:eastAsia="it-IT"/>
        </w:rPr>
        <w:t>a seguito dei colloqui intercorsi, abbiamo il piacere di sottoporre alla Vostra cortese attenzione la nostra migliore offerta relativa al servizio in oggetto.</w:t>
      </w:r>
    </w:p>
    <w:p>
      <w:pPr>
        <w:pStyle w:val="Normal"/>
        <w:spacing w:lineRule="auto" w:line="276" w:before="0" w:after="0"/>
        <w:jc w:val="both"/>
        <w:rPr>
          <w:rFonts w:ascii="Arial" w:hAnsi="Arial" w:eastAsia="Arial Unicode MS" w:cs="Arial Unicode MS"/>
          <w:color w:val="000000"/>
          <w:lang w:eastAsia="it-IT"/>
        </w:rPr>
      </w:pPr>
      <w:r>
        <w:rPr>
          <w:rFonts w:eastAsia="Arial Unicode MS" w:cs="Arial Unicode MS" w:ascii="Arial" w:hAnsi="Arial"/>
          <w:color w:val="000000"/>
          <w:lang w:eastAsia="it-IT"/>
        </w:rPr>
      </w:r>
    </w:p>
    <w:p>
      <w:pPr>
        <w:pStyle w:val="Normal"/>
        <w:spacing w:lineRule="auto" w:line="276" w:before="0" w:after="0"/>
        <w:jc w:val="both"/>
        <w:rPr>
          <w:rFonts w:ascii="Arial" w:hAnsi="Arial" w:eastAsia="Arial Unicode MS" w:cs="Arial Unicode MS"/>
          <w:color w:val="000000"/>
          <w:lang w:eastAsia="it-IT"/>
        </w:rPr>
      </w:pPr>
      <w:r>
        <w:rPr>
          <w:rFonts w:eastAsia="Arial Unicode MS" w:cs="Arial Unicode MS" w:ascii="Arial" w:hAnsi="Arial"/>
          <w:color w:val="000000"/>
          <w:lang w:eastAsia="it-IT"/>
        </w:rPr>
        <w:t xml:space="preserve">Ricordiamo che la presente offerta ha validità fino al </w:t>
      </w:r>
      <w:r>
        <w:rPr>
          <w:rFonts w:eastAsia="Arial Unicode MS" w:cs="Arial Unicode MS" w:ascii="Arial" w:hAnsi="Arial"/>
          <w:color w:val="000000"/>
          <w:lang w:eastAsia="it-IT"/>
        </w:rPr>
        <w:fldChar w:fldCharType="begin"/>
      </w:r>
      <w:r>
        <w:rPr>
          <w:rFonts w:eastAsia="Arial Unicode MS" w:cs="Arial Unicode MS" w:ascii="Arial" w:hAnsi="Arial"/>
          <w:color w:val="000000"/>
          <w:lang w:eastAsia="it-IT"/>
        </w:rPr>
        <w:instrText> MERGEFIELD valid </w:instrText>
      </w:r>
      <w:r>
        <w:rPr>
          <w:rFonts w:eastAsia="Arial Unicode MS" w:cs="Arial Unicode MS" w:ascii="Arial" w:hAnsi="Arial"/>
          <w:color w:val="000000"/>
          <w:lang w:eastAsia="it-IT"/>
        </w:rPr>
        <w:fldChar w:fldCharType="separate"/>
      </w:r>
      <w:r>
        <w:rPr>
          <w:rFonts w:eastAsia="Arial Unicode MS" w:cs="Arial Unicode MS" w:ascii="Arial" w:hAnsi="Arial"/>
          <w:color w:val="000000"/>
          <w:lang w:eastAsia="it-IT"/>
        </w:rPr>
        <w:t>«valid»</w:t>
      </w:r>
      <w:r>
        <w:rPr>
          <w:rFonts w:eastAsia="Arial Unicode MS" w:cs="Arial Unicode MS" w:ascii="Arial" w:hAnsi="Arial"/>
          <w:color w:val="000000"/>
          <w:lang w:eastAsia="it-IT"/>
        </w:rPr>
        <w:fldChar w:fldCharType="end"/>
      </w:r>
      <w:r>
        <w:rPr>
          <w:rFonts w:eastAsia="Arial Unicode MS" w:cs="Arial Unicode MS" w:ascii="Arial" w:hAnsi="Arial"/>
          <w:color w:val="000000"/>
          <w:lang w:eastAsia="it-IT"/>
        </w:rPr>
        <w:t>, termine entro il quale si garantisce la presa in carico dell’affidamento alle condizioni descritte.</w:t>
      </w:r>
    </w:p>
    <w:p>
      <w:pPr>
        <w:pStyle w:val="Normal"/>
        <w:spacing w:lineRule="auto" w:line="276" w:before="0" w:after="0"/>
        <w:jc w:val="both"/>
        <w:rPr>
          <w:rFonts w:ascii="Arial" w:hAnsi="Arial" w:eastAsia="Arial Unicode MS" w:cs="Arial Unicode MS"/>
          <w:color w:val="000000"/>
          <w:lang w:eastAsia="it-IT"/>
        </w:rPr>
      </w:pPr>
      <w:r>
        <w:rPr>
          <w:rFonts w:eastAsia="Arial Unicode MS" w:cs="Arial Unicode MS" w:ascii="Arial" w:hAnsi="Arial"/>
          <w:color w:val="000000"/>
          <w:lang w:eastAsia="it-IT"/>
        </w:rPr>
      </w:r>
    </w:p>
    <w:p>
      <w:pPr>
        <w:pStyle w:val="Normal"/>
        <w:spacing w:lineRule="auto" w:line="276" w:before="0" w:after="0"/>
        <w:jc w:val="both"/>
        <w:rPr>
          <w:rFonts w:ascii="Arial" w:hAnsi="Arial" w:eastAsia="Arial Unicode MS" w:cs="Arial Unicode MS"/>
          <w:color w:val="000000"/>
          <w:lang w:eastAsia="it-IT"/>
        </w:rPr>
      </w:pPr>
      <w:r>
        <w:rPr>
          <w:rFonts w:eastAsia="Arial Unicode MS" w:cs="Arial Unicode MS" w:ascii="Arial" w:hAnsi="Arial"/>
          <w:color w:val="000000"/>
          <w:lang w:eastAsia="it-IT"/>
        </w:rPr>
        <w:t>A disposizione per ulteriori spiegazioni in merito al servizio, cogliamo l’occasione per porgere cordiali saluti.</w:t>
      </w:r>
    </w:p>
    <w:p>
      <w:pPr>
        <w:pStyle w:val="Normal"/>
        <w:spacing w:lineRule="auto" w:line="276" w:before="0" w:after="0"/>
        <w:jc w:val="both"/>
        <w:rPr>
          <w:rFonts w:ascii="Arial" w:hAnsi="Arial" w:eastAsia="Arial Unicode MS" w:cs="Arial Unicode MS"/>
          <w:color w:val="000000"/>
          <w:lang w:eastAsia="it-IT"/>
        </w:rPr>
      </w:pPr>
      <w:r>
        <w:rPr>
          <w:rFonts w:eastAsia="Arial Unicode MS" w:cs="Arial Unicode MS" w:ascii="Arial" w:hAnsi="Arial"/>
          <w:color w:val="000000"/>
          <w:lang w:eastAsia="it-IT"/>
        </w:rPr>
      </w:r>
    </w:p>
    <w:p>
      <w:pPr>
        <w:pStyle w:val="Normal"/>
        <w:spacing w:lineRule="auto" w:line="276" w:before="0" w:after="0"/>
        <w:jc w:val="both"/>
        <w:rPr>
          <w:rFonts w:ascii="Arial" w:hAnsi="Arial" w:eastAsia="Arial Unicode MS" w:cs="Arial Unicode MS"/>
          <w:color w:val="000000"/>
          <w:lang w:eastAsia="it-IT"/>
        </w:rPr>
      </w:pPr>
      <w:r>
        <w:rPr>
          <w:rFonts w:eastAsia="Arial Unicode MS" w:cs="Arial Unicode MS" w:ascii="Arial" w:hAnsi="Arial"/>
          <w:color w:val="000000"/>
          <w:lang w:eastAsia="it-IT"/>
        </w:rPr>
      </w:r>
    </w:p>
    <w:p>
      <w:pPr>
        <w:pStyle w:val="Normal"/>
        <w:spacing w:lineRule="auto" w:line="276" w:before="0" w:after="0"/>
        <w:jc w:val="both"/>
        <w:rPr>
          <w:rFonts w:ascii="Arial" w:hAnsi="Arial" w:eastAsia="Arial Unicode MS" w:cs="Arial Unicode MS"/>
          <w:color w:val="000000"/>
          <w:lang w:eastAsia="it-IT"/>
        </w:rPr>
      </w:pPr>
      <w:r>
        <w:rPr>
          <w:rFonts w:eastAsia="Arial Unicode MS" w:cs="Arial Unicode MS" w:ascii="Arial" w:hAnsi="Arial"/>
          <w:color w:val="000000"/>
          <w:lang w:eastAsia="it-IT"/>
        </w:rPr>
      </w:r>
    </w:p>
    <w:p>
      <w:pPr>
        <w:pStyle w:val="Normal"/>
        <w:spacing w:lineRule="auto" w:line="276" w:before="0" w:after="0"/>
        <w:jc w:val="both"/>
        <w:rPr>
          <w:rFonts w:ascii="Arial" w:hAnsi="Arial" w:eastAsia="Arial Unicode MS" w:cs="Arial Unicode MS"/>
          <w:color w:val="000000"/>
          <w:lang w:eastAsia="it-IT"/>
        </w:rPr>
      </w:pPr>
      <w:r>
        <w:rPr>
          <w:rFonts w:eastAsia="Arial Unicode MS" w:cs="Arial Unicode MS" w:ascii="Arial" w:hAnsi="Arial"/>
          <w:color w:val="000000"/>
          <w:lang w:eastAsia="it-IT"/>
        </w:rPr>
      </w:r>
    </w:p>
    <w:p>
      <w:pPr>
        <w:pStyle w:val="Normal"/>
        <w:spacing w:lineRule="auto" w:line="276" w:before="0" w:after="0"/>
        <w:jc w:val="both"/>
        <w:rPr>
          <w:rFonts w:ascii="Arial" w:hAnsi="Arial" w:eastAsia="Arial Unicode MS" w:cs="Arial Unicode MS"/>
          <w:color w:val="000000"/>
          <w:lang w:eastAsia="it-IT"/>
        </w:rPr>
      </w:pPr>
      <w:r>
        <w:rPr>
          <w:rFonts w:eastAsia="Arial Unicode MS" w:cs="Arial Unicode MS" w:ascii="Arial" w:hAnsi="Arial"/>
          <w:color w:val="000000"/>
          <w:lang w:eastAsia="it-IT"/>
        </w:rPr>
      </w:r>
    </w:p>
    <w:p>
      <w:pPr>
        <w:pStyle w:val="Normal"/>
        <w:spacing w:lineRule="auto" w:line="276" w:before="0" w:after="0"/>
        <w:jc w:val="right"/>
        <w:rPr>
          <w:rFonts w:ascii="Arial" w:hAnsi="Arial" w:eastAsia="Arial Unicode MS" w:cs="Arial Unicode MS"/>
          <w:color w:val="000000"/>
          <w:lang w:val="en-US" w:eastAsia="it-IT"/>
        </w:rPr>
      </w:pPr>
      <w:r>
        <w:rPr>
          <w:rFonts w:eastAsia="Arial Unicode MS" w:cs="Arial Unicode MS" w:ascii="Arial" w:hAnsi="Arial"/>
          <w:color w:val="000000"/>
          <w:lang w:val="en-US" w:eastAsia="it-IT"/>
        </w:rPr>
        <w:t>HALLEY SUD S.r.l.</w:t>
      </w:r>
    </w:p>
    <w:p>
      <w:pPr>
        <w:pStyle w:val="Normal"/>
        <w:spacing w:lineRule="auto" w:line="276" w:before="0" w:after="0"/>
        <w:jc w:val="right"/>
        <w:rPr>
          <w:rFonts w:ascii="Arial" w:hAnsi="Arial" w:eastAsia="Arial Unicode MS" w:cs="Arial Unicode MS"/>
          <w:color w:val="000000"/>
          <w:lang w:eastAsia="it-IT"/>
        </w:rPr>
      </w:pPr>
      <w:r>
        <w:rPr>
          <w:rFonts w:eastAsia="Arial Unicode MS" w:cs="Arial Unicode MS" w:ascii="Arial" w:hAnsi="Arial"/>
          <w:color w:val="000000"/>
          <w:lang w:eastAsia="it-IT"/>
        </w:rPr>
        <w:fldChar w:fldCharType="begin"/>
      </w:r>
      <w:r>
        <w:rPr>
          <w:rFonts w:eastAsia="Arial Unicode MS" w:cs="Arial Unicode MS" w:ascii="Arial" w:hAnsi="Arial"/>
          <w:color w:val="000000"/>
          <w:lang w:eastAsia="it-IT"/>
        </w:rPr>
        <w:instrText> MERGEFIELD commerciale </w:instrText>
      </w:r>
      <w:r>
        <w:rPr>
          <w:rFonts w:eastAsia="Arial Unicode MS" w:cs="Arial Unicode MS" w:ascii="Arial" w:hAnsi="Arial"/>
          <w:color w:val="000000"/>
          <w:lang w:eastAsia="it-IT"/>
        </w:rPr>
        <w:fldChar w:fldCharType="separate"/>
      </w:r>
      <w:r>
        <w:rPr>
          <w:rFonts w:eastAsia="Arial Unicode MS" w:cs="Arial Unicode MS" w:ascii="Arial" w:hAnsi="Arial"/>
          <w:color w:val="000000"/>
          <w:lang w:eastAsia="it-IT"/>
        </w:rPr>
        <w:t>«commerciale»</w:t>
      </w:r>
      <w:r>
        <w:rPr>
          <w:rFonts w:eastAsia="Arial Unicode MS" w:cs="Arial Unicode MS" w:ascii="Arial" w:hAnsi="Arial"/>
          <w:color w:val="000000"/>
          <w:lang w:eastAsia="it-IT"/>
        </w:rPr>
        <w:fldChar w:fldCharType="end"/>
      </w:r>
    </w:p>
    <w:p>
      <w:pPr>
        <w:pStyle w:val="Normal"/>
        <w:spacing w:lineRule="auto" w:line="276" w:before="0" w:after="0"/>
        <w:jc w:val="right"/>
        <w:rPr>
          <w:rFonts w:ascii="Arial" w:hAnsi="Arial" w:eastAsia="Arial Unicode MS" w:cs="Arial Unicode MS"/>
          <w:color w:val="000000"/>
          <w:lang w:eastAsia="it-IT"/>
        </w:rPr>
      </w:pPr>
      <w:r>
        <w:rPr>
          <w:rFonts w:eastAsia="Arial Unicode MS" w:cs="Arial Unicode MS" w:ascii="Arial" w:hAnsi="Arial"/>
          <w:color w:val="000000"/>
          <w:lang w:eastAsia="it-IT"/>
        </w:rPr>
        <w:t>Consulente commerciale</w:t>
      </w:r>
    </w:p>
    <w:p>
      <w:pPr>
        <w:pStyle w:val="Normal"/>
        <w:spacing w:lineRule="auto" w:line="276" w:before="0" w:after="0"/>
        <w:jc w:val="right"/>
        <w:rPr>
          <w:rFonts w:ascii="Arial" w:hAnsi="Arial" w:eastAsia="Arial Unicode MS" w:cs="Arial Unicode MS"/>
          <w:color w:val="000000"/>
          <w:lang w:eastAsia="it-IT"/>
        </w:rPr>
      </w:pPr>
      <w:r>
        <w:rPr>
          <w:rFonts w:eastAsia="Arial Unicode MS" w:cs="Arial Unicode MS" w:ascii="Arial" w:hAnsi="Arial"/>
          <w:color w:val="000000"/>
          <w:lang w:eastAsia="it-IT"/>
        </w:rPr>
        <w:t xml:space="preserve">Tel. </w:t>
      </w:r>
      <w:r>
        <w:rPr>
          <w:rFonts w:eastAsia="Arial Unicode MS" w:cs="Arial Unicode MS" w:ascii="Arial" w:hAnsi="Arial"/>
          <w:color w:val="000000"/>
          <w:lang w:eastAsia="it-IT"/>
        </w:rPr>
        <w:fldChar w:fldCharType="begin"/>
      </w:r>
      <w:r>
        <w:rPr>
          <w:rFonts w:eastAsia="Arial Unicode MS" w:cs="Arial Unicode MS" w:ascii="Arial" w:hAnsi="Arial"/>
          <w:color w:val="000000"/>
          <w:lang w:eastAsia="it-IT"/>
        </w:rPr>
        <w:instrText> MERGEFIELD numero_commerciale </w:instrText>
      </w:r>
      <w:r>
        <w:rPr>
          <w:rFonts w:eastAsia="Arial Unicode MS" w:cs="Arial Unicode MS" w:ascii="Arial" w:hAnsi="Arial"/>
          <w:color w:val="000000"/>
          <w:lang w:eastAsia="it-IT"/>
        </w:rPr>
        <w:fldChar w:fldCharType="separate"/>
      </w:r>
      <w:r>
        <w:rPr>
          <w:rFonts w:eastAsia="Arial Unicode MS" w:cs="Arial Unicode MS" w:ascii="Arial" w:hAnsi="Arial"/>
          <w:color w:val="000000"/>
          <w:lang w:eastAsia="it-IT"/>
        </w:rPr>
        <w:t>«numero_commerciale»</w:t>
      </w:r>
      <w:r>
        <w:rPr>
          <w:rFonts w:eastAsia="Arial Unicode MS" w:cs="Arial Unicode MS" w:ascii="Arial" w:hAnsi="Arial"/>
          <w:color w:val="000000"/>
          <w:lang w:eastAsia="it-IT"/>
        </w:rPr>
        <w:fldChar w:fldCharType="end"/>
      </w:r>
      <w:r>
        <w:br w:type="page"/>
      </w:r>
    </w:p>
    <w:p>
      <w:pPr>
        <w:pStyle w:val="Normal"/>
        <w:rPr>
          <w:color w:val="0066CC"/>
          <w:sz w:val="32"/>
          <w:szCs w:val="32"/>
          <w:lang w:eastAsia="it-IT"/>
        </w:rPr>
      </w:pPr>
      <w:r>
        <w:rPr>
          <w:color w:val="0066CC"/>
          <w:sz w:val="32"/>
          <w:szCs w:val="32"/>
          <w:lang w:eastAsia="it-IT"/>
        </w:rPr>
        <w:t>SOMMARIO</w:t>
      </w:r>
    </w:p>
    <w:p>
      <w:pPr>
        <w:pStyle w:val="Titolo1"/>
        <w:rPr>
          <w:rFonts w:ascii="Calibri" w:hAnsi="Calibri" w:eastAsia="Arial Unicode MS" w:cs="Calibri" w:asciiTheme="minorHAnsi" w:cstheme="minorHAnsi" w:hAnsiTheme="minorHAnsi"/>
          <w:color w:val="C4000A"/>
          <w:sz w:val="22"/>
          <w:szCs w:val="22"/>
          <w:lang w:eastAsia="it-IT"/>
        </w:rPr>
      </w:pPr>
      <w:r>
        <w:rPr>
          <w:rFonts w:eastAsia="Arial Unicode MS" w:cs="Calibri" w:cstheme="minorHAnsi" w:ascii="Calibri" w:hAnsi="Calibri"/>
          <w:color w:val="C4000A"/>
          <w:sz w:val="22"/>
          <w:szCs w:val="22"/>
          <w:lang w:eastAsia="it-IT"/>
        </w:rPr>
      </w:r>
    </w:p>
    <w:sdt>
      <w:sdtPr>
        <w:docPartObj>
          <w:docPartGallery w:val="Table of Contents"/>
          <w:docPartUnique w:val="true"/>
        </w:docPartObj>
      </w:sdtPr>
      <w:sdtContent>
        <w:p>
          <w:pPr>
            <w:pStyle w:val="Indice1"/>
            <w:tabs>
              <w:tab w:val="clear" w:pos="708"/>
              <w:tab w:val="right" w:pos="10194" w:leader="dot"/>
            </w:tabs>
            <w:rPr>
              <w:rFonts w:eastAsia="Arial" w:eastAsiaTheme="minorEastAsia"/>
              <w:lang w:eastAsia="it-IT"/>
            </w:rPr>
          </w:pPr>
          <w:r>
            <w:fldChar w:fldCharType="begin"/>
          </w:r>
          <w:r>
            <w:rPr>
              <w:webHidden/>
              <w:rStyle w:val="Saltoaindice"/>
              <w:vanish w:val="false"/>
              <w:rFonts w:eastAsia="Arial Unicode MS" w:cs="Calibri"/>
              <w:lang w:eastAsia="it-IT"/>
            </w:rPr>
            <w:instrText> TOC \z \o "1-3" \u \h</w:instrText>
          </w:r>
          <w:r>
            <w:rPr>
              <w:webHidden/>
              <w:rStyle w:val="Saltoaindice"/>
              <w:vanish w:val="false"/>
              <w:rFonts w:eastAsia="Arial Unicode MS" w:cs="Calibri"/>
              <w:lang w:eastAsia="it-IT"/>
            </w:rPr>
            <w:fldChar w:fldCharType="separate"/>
          </w:r>
          <w:hyperlink w:anchor="_Toc123217278">
            <w:r>
              <w:rPr>
                <w:webHidden/>
                <w:rStyle w:val="Saltoaindice"/>
                <w:rFonts w:eastAsia="Arial Unicode MS" w:cs="Calibri" w:cstheme="minorHAnsi"/>
                <w:vanish w:val="false"/>
                <w:lang w:eastAsia="it-IT"/>
              </w:rPr>
              <w:t>SERVIZI DI CONFIGURAZIONE PER L’INTEGRAZIONE CON APP IO</w:t>
            </w:r>
            <w:r>
              <w:rPr>
                <w:webHidden/>
              </w:rPr>
              <w:fldChar w:fldCharType="begin"/>
            </w:r>
            <w:r>
              <w:rPr>
                <w:webHidden/>
              </w:rPr>
              <w:instrText>PAGEREF _Toc123217278 \h</w:instrText>
            </w:r>
            <w:r>
              <w:rPr>
                <w:webHidden/>
              </w:rPr>
              <w:fldChar w:fldCharType="separate"/>
            </w:r>
            <w:r>
              <w:rPr>
                <w:rStyle w:val="Saltoaindice"/>
                <w:vanish w:val="false"/>
              </w:rPr>
              <w:tab/>
              <w:t>3</w:t>
            </w:r>
            <w:r>
              <w:rPr>
                <w:webHidden/>
              </w:rPr>
              <w:fldChar w:fldCharType="end"/>
            </w:r>
          </w:hyperlink>
        </w:p>
        <w:p>
          <w:pPr>
            <w:pStyle w:val="Indice2"/>
            <w:tabs>
              <w:tab w:val="clear" w:pos="708"/>
              <w:tab w:val="right" w:pos="10194" w:leader="dot"/>
            </w:tabs>
            <w:rPr>
              <w:rFonts w:eastAsia="Arial" w:eastAsiaTheme="minorEastAsia"/>
              <w:lang w:eastAsia="it-IT"/>
            </w:rPr>
          </w:pPr>
          <w:hyperlink w:anchor="_Toc123217279">
            <w:r>
              <w:rPr>
                <w:webHidden/>
                <w:rStyle w:val="Saltoaindice"/>
                <w:rFonts w:cs="Calibri" w:cstheme="minorHAnsi"/>
                <w:vanish w:val="false"/>
                <w:lang w:eastAsia="it-IT"/>
              </w:rPr>
              <w:t>Cosa prevede il servizio</w:t>
            </w:r>
            <w:r>
              <w:rPr>
                <w:webHidden/>
              </w:rPr>
              <w:fldChar w:fldCharType="begin"/>
            </w:r>
            <w:r>
              <w:rPr>
                <w:webHidden/>
              </w:rPr>
              <w:instrText>PAGEREF _Toc123217279 \h</w:instrText>
            </w:r>
            <w:r>
              <w:rPr>
                <w:webHidden/>
              </w:rPr>
              <w:fldChar w:fldCharType="separate"/>
            </w:r>
            <w:r>
              <w:rPr>
                <w:rStyle w:val="Saltoaindice"/>
                <w:vanish w:val="false"/>
              </w:rPr>
              <w:tab/>
              <w:t>3</w:t>
            </w:r>
            <w:r>
              <w:rPr>
                <w:webHidden/>
              </w:rPr>
              <w:fldChar w:fldCharType="end"/>
            </w:r>
          </w:hyperlink>
        </w:p>
        <w:p>
          <w:pPr>
            <w:pStyle w:val="Indice2"/>
            <w:tabs>
              <w:tab w:val="clear" w:pos="708"/>
              <w:tab w:val="right" w:pos="10194" w:leader="dot"/>
            </w:tabs>
            <w:rPr>
              <w:rFonts w:eastAsia="Arial" w:eastAsiaTheme="minorEastAsia"/>
              <w:lang w:eastAsia="it-IT"/>
            </w:rPr>
          </w:pPr>
          <w:hyperlink w:anchor="_Toc123217280">
            <w:r>
              <w:rPr>
                <w:webHidden/>
                <w:rStyle w:val="Saltoaindice"/>
                <w:rFonts w:cs="Calibri" w:cstheme="minorHAnsi"/>
                <w:vanish w:val="false"/>
                <w:lang w:eastAsia="it-IT"/>
              </w:rPr>
              <w:t>Vantaggi</w:t>
            </w:r>
            <w:r>
              <w:rPr>
                <w:webHidden/>
              </w:rPr>
              <w:fldChar w:fldCharType="begin"/>
            </w:r>
            <w:r>
              <w:rPr>
                <w:webHidden/>
              </w:rPr>
              <w:instrText>PAGEREF _Toc123217280 \h</w:instrText>
            </w:r>
            <w:r>
              <w:rPr>
                <w:webHidden/>
              </w:rPr>
              <w:fldChar w:fldCharType="separate"/>
            </w:r>
            <w:r>
              <w:rPr>
                <w:rStyle w:val="Saltoaindice"/>
                <w:vanish w:val="false"/>
              </w:rPr>
              <w:tab/>
              <w:t>3</w:t>
            </w:r>
            <w:r>
              <w:rPr>
                <w:webHidden/>
              </w:rPr>
              <w:fldChar w:fldCharType="end"/>
            </w:r>
          </w:hyperlink>
        </w:p>
        <w:p>
          <w:pPr>
            <w:pStyle w:val="Indice2"/>
            <w:tabs>
              <w:tab w:val="clear" w:pos="708"/>
              <w:tab w:val="right" w:pos="10194" w:leader="dot"/>
            </w:tabs>
            <w:rPr>
              <w:rFonts w:eastAsia="Arial" w:eastAsiaTheme="minorEastAsia"/>
              <w:lang w:eastAsia="it-IT"/>
            </w:rPr>
          </w:pPr>
          <w:hyperlink w:anchor="_Toc123217281">
            <w:r>
              <w:rPr>
                <w:webHidden/>
                <w:rStyle w:val="Saltoaindice"/>
                <w:rFonts w:cs="Calibri" w:cstheme="minorHAnsi"/>
                <w:vanish w:val="false"/>
                <w:lang w:eastAsia="it-IT"/>
              </w:rPr>
              <w:t>Attività incluse nel servizio</w:t>
            </w:r>
            <w:r>
              <w:rPr>
                <w:webHidden/>
              </w:rPr>
              <w:fldChar w:fldCharType="begin"/>
            </w:r>
            <w:r>
              <w:rPr>
                <w:webHidden/>
              </w:rPr>
              <w:instrText>PAGEREF _Toc123217281 \h</w:instrText>
            </w:r>
            <w:r>
              <w:rPr>
                <w:webHidden/>
              </w:rPr>
              <w:fldChar w:fldCharType="separate"/>
            </w:r>
            <w:r>
              <w:rPr>
                <w:rStyle w:val="Saltoaindice"/>
                <w:vanish w:val="false"/>
              </w:rPr>
              <w:tab/>
              <w:t>4</w:t>
            </w:r>
            <w:r>
              <w:rPr>
                <w:webHidden/>
              </w:rPr>
              <w:fldChar w:fldCharType="end"/>
            </w:r>
          </w:hyperlink>
        </w:p>
        <w:p>
          <w:pPr>
            <w:pStyle w:val="Indice1"/>
            <w:tabs>
              <w:tab w:val="clear" w:pos="708"/>
              <w:tab w:val="right" w:pos="10194" w:leader="dot"/>
            </w:tabs>
            <w:rPr>
              <w:rFonts w:eastAsia="Arial" w:eastAsiaTheme="minorEastAsia"/>
              <w:lang w:eastAsia="it-IT"/>
            </w:rPr>
          </w:pPr>
          <w:hyperlink w:anchor="_Toc123217282">
            <w:r>
              <w:rPr>
                <w:webHidden/>
                <w:rStyle w:val="Saltoaindice"/>
                <w:rFonts w:cs="Calibri" w:cstheme="minorHAnsi"/>
                <w:vanish w:val="false"/>
                <w:lang w:eastAsia="it-IT"/>
              </w:rPr>
              <w:t>MODALITÀ DI EROGAZIONE DEL SERVIZIO</w:t>
            </w:r>
            <w:r>
              <w:rPr>
                <w:webHidden/>
              </w:rPr>
              <w:fldChar w:fldCharType="begin"/>
            </w:r>
            <w:r>
              <w:rPr>
                <w:webHidden/>
              </w:rPr>
              <w:instrText>PAGEREF _Toc123217282 \h</w:instrText>
            </w:r>
            <w:r>
              <w:rPr>
                <w:webHidden/>
              </w:rPr>
              <w:fldChar w:fldCharType="separate"/>
            </w:r>
            <w:r>
              <w:rPr>
                <w:rStyle w:val="Saltoaindice"/>
                <w:vanish w:val="false"/>
              </w:rPr>
              <w:tab/>
              <w:t>4</w:t>
            </w:r>
            <w:r>
              <w:rPr>
                <w:webHidden/>
              </w:rPr>
              <w:fldChar w:fldCharType="end"/>
            </w:r>
          </w:hyperlink>
        </w:p>
        <w:p>
          <w:pPr>
            <w:pStyle w:val="Indice2"/>
            <w:tabs>
              <w:tab w:val="clear" w:pos="708"/>
              <w:tab w:val="right" w:pos="10194" w:leader="dot"/>
            </w:tabs>
            <w:rPr>
              <w:rFonts w:eastAsia="Arial" w:eastAsiaTheme="minorEastAsia"/>
              <w:lang w:eastAsia="it-IT"/>
            </w:rPr>
          </w:pPr>
          <w:hyperlink w:anchor="_Toc123217283">
            <w:r>
              <w:rPr>
                <w:webHidden/>
                <w:rStyle w:val="Saltoaindice"/>
                <w:rFonts w:cs="Calibri" w:cstheme="minorHAnsi"/>
                <w:vanish w:val="false"/>
                <w:lang w:eastAsia="it-IT"/>
              </w:rPr>
              <w:t>Cosa deve fare il Cliente</w:t>
            </w:r>
            <w:r>
              <w:rPr>
                <w:webHidden/>
              </w:rPr>
              <w:fldChar w:fldCharType="begin"/>
            </w:r>
            <w:r>
              <w:rPr>
                <w:webHidden/>
              </w:rPr>
              <w:instrText>PAGEREF _Toc123217283 \h</w:instrText>
            </w:r>
            <w:r>
              <w:rPr>
                <w:webHidden/>
              </w:rPr>
              <w:fldChar w:fldCharType="separate"/>
            </w:r>
            <w:r>
              <w:rPr>
                <w:rStyle w:val="Saltoaindice"/>
                <w:vanish w:val="false"/>
              </w:rPr>
              <w:tab/>
              <w:t>5</w:t>
            </w:r>
            <w:r>
              <w:rPr>
                <w:webHidden/>
              </w:rPr>
              <w:fldChar w:fldCharType="end"/>
            </w:r>
          </w:hyperlink>
        </w:p>
        <w:p>
          <w:pPr>
            <w:pStyle w:val="Indice1"/>
            <w:tabs>
              <w:tab w:val="clear" w:pos="708"/>
              <w:tab w:val="right" w:pos="10194" w:leader="dot"/>
            </w:tabs>
            <w:rPr>
              <w:rFonts w:eastAsia="Arial" w:eastAsiaTheme="minorEastAsia"/>
              <w:lang w:eastAsia="it-IT"/>
            </w:rPr>
          </w:pPr>
          <w:hyperlink w:anchor="_Toc123217284">
            <w:r>
              <w:rPr>
                <w:webHidden/>
                <w:rStyle w:val="Saltoaindice"/>
                <w:rFonts w:cs="Calibri" w:cstheme="minorHAnsi"/>
                <w:vanish w:val="false"/>
                <w:lang w:eastAsia="it-IT"/>
              </w:rPr>
              <w:t>REQUISITI NECESSARI</w:t>
            </w:r>
            <w:r>
              <w:rPr>
                <w:webHidden/>
              </w:rPr>
              <w:fldChar w:fldCharType="begin"/>
            </w:r>
            <w:r>
              <w:rPr>
                <w:webHidden/>
              </w:rPr>
              <w:instrText>PAGEREF _Toc123217284 \h</w:instrText>
            </w:r>
            <w:r>
              <w:rPr>
                <w:webHidden/>
              </w:rPr>
              <w:fldChar w:fldCharType="separate"/>
            </w:r>
            <w:r>
              <w:rPr>
                <w:rStyle w:val="Saltoaindice"/>
                <w:vanish w:val="false"/>
              </w:rPr>
              <w:tab/>
              <w:t>5</w:t>
            </w:r>
            <w:r>
              <w:rPr>
                <w:webHidden/>
              </w:rPr>
              <w:fldChar w:fldCharType="end"/>
            </w:r>
          </w:hyperlink>
        </w:p>
        <w:p>
          <w:pPr>
            <w:pStyle w:val="Indice2"/>
            <w:tabs>
              <w:tab w:val="clear" w:pos="708"/>
              <w:tab w:val="right" w:pos="10194" w:leader="dot"/>
            </w:tabs>
            <w:rPr>
              <w:rFonts w:eastAsia="Arial" w:eastAsiaTheme="minorEastAsia"/>
              <w:lang w:eastAsia="it-IT"/>
            </w:rPr>
          </w:pPr>
          <w:hyperlink w:anchor="_Toc123217285">
            <w:r>
              <w:rPr>
                <w:webHidden/>
                <w:rStyle w:val="Saltoaindice"/>
                <w:rFonts w:cs="Calibri" w:cstheme="minorHAnsi"/>
                <w:vanish w:val="false"/>
                <w:lang w:eastAsia="it-IT"/>
              </w:rPr>
              <w:t>Attività escluse dal servizio</w:t>
            </w:r>
            <w:r>
              <w:rPr>
                <w:webHidden/>
              </w:rPr>
              <w:fldChar w:fldCharType="begin"/>
            </w:r>
            <w:r>
              <w:rPr>
                <w:webHidden/>
              </w:rPr>
              <w:instrText>PAGEREF _Toc123217285 \h</w:instrText>
            </w:r>
            <w:r>
              <w:rPr>
                <w:webHidden/>
              </w:rPr>
              <w:fldChar w:fldCharType="separate"/>
            </w:r>
            <w:r>
              <w:rPr>
                <w:rStyle w:val="Saltoaindice"/>
                <w:vanish w:val="false"/>
              </w:rPr>
              <w:tab/>
              <w:t>5</w:t>
            </w:r>
            <w:r>
              <w:rPr>
                <w:webHidden/>
              </w:rPr>
              <w:fldChar w:fldCharType="end"/>
            </w:r>
          </w:hyperlink>
        </w:p>
        <w:p>
          <w:pPr>
            <w:pStyle w:val="Indice1"/>
            <w:tabs>
              <w:tab w:val="clear" w:pos="708"/>
              <w:tab w:val="right" w:pos="10194" w:leader="dot"/>
            </w:tabs>
            <w:rPr>
              <w:rFonts w:eastAsia="Arial" w:eastAsiaTheme="minorEastAsia"/>
              <w:lang w:eastAsia="it-IT"/>
            </w:rPr>
          </w:pPr>
          <w:hyperlink w:anchor="_Toc123217286">
            <w:r>
              <w:rPr>
                <w:webHidden/>
                <w:rStyle w:val="Saltoaindice"/>
                <w:rFonts w:cs="Calibri" w:cstheme="minorHAnsi"/>
                <w:vanish w:val="false"/>
                <w:lang w:eastAsia="it-IT"/>
              </w:rPr>
              <w:t>SERVIZI ATTIVABILI</w:t>
            </w:r>
            <w:r>
              <w:rPr>
                <w:webHidden/>
              </w:rPr>
              <w:fldChar w:fldCharType="begin"/>
            </w:r>
            <w:r>
              <w:rPr>
                <w:webHidden/>
              </w:rPr>
              <w:instrText>PAGEREF _Toc123217286 \h</w:instrText>
            </w:r>
            <w:r>
              <w:rPr>
                <w:webHidden/>
              </w:rPr>
              <w:fldChar w:fldCharType="separate"/>
            </w:r>
            <w:r>
              <w:rPr>
                <w:rStyle w:val="Saltoaindice"/>
                <w:vanish w:val="false"/>
              </w:rPr>
              <w:tab/>
              <w:t>6</w:t>
            </w:r>
            <w:r>
              <w:rPr>
                <w:webHidden/>
              </w:rPr>
              <w:fldChar w:fldCharType="end"/>
            </w:r>
          </w:hyperlink>
        </w:p>
        <w:p>
          <w:pPr>
            <w:pStyle w:val="Indice1"/>
            <w:tabs>
              <w:tab w:val="clear" w:pos="708"/>
              <w:tab w:val="right" w:pos="10194" w:leader="dot"/>
            </w:tabs>
            <w:rPr>
              <w:rFonts w:eastAsia="Arial" w:eastAsiaTheme="minorEastAsia"/>
              <w:lang w:eastAsia="it-IT"/>
            </w:rPr>
          </w:pPr>
          <w:hyperlink w:anchor="_Toc123217287">
            <w:r>
              <w:rPr>
                <w:webHidden/>
                <w:rStyle w:val="Saltoaindice"/>
                <w:rFonts w:cs="Calibri" w:cstheme="minorHAnsi"/>
                <w:vanish w:val="false"/>
                <w:lang w:eastAsia="it-IT"/>
              </w:rPr>
              <w:t>OFFERTA ECONOMICA</w:t>
            </w:r>
            <w:r>
              <w:rPr>
                <w:webHidden/>
              </w:rPr>
              <w:fldChar w:fldCharType="begin"/>
            </w:r>
            <w:r>
              <w:rPr>
                <w:webHidden/>
              </w:rPr>
              <w:instrText>PAGEREF _Toc123217287 \h</w:instrText>
            </w:r>
            <w:r>
              <w:rPr>
                <w:webHidden/>
              </w:rPr>
              <w:fldChar w:fldCharType="separate"/>
            </w:r>
            <w:r>
              <w:rPr>
                <w:rStyle w:val="Saltoaindice"/>
                <w:vanish w:val="false"/>
              </w:rPr>
              <w:tab/>
              <w:t>7</w:t>
            </w:r>
            <w:r>
              <w:rPr>
                <w:webHidden/>
              </w:rPr>
              <w:fldChar w:fldCharType="end"/>
            </w:r>
          </w:hyperlink>
        </w:p>
        <w:p>
          <w:pPr>
            <w:pStyle w:val="Indice2"/>
            <w:tabs>
              <w:tab w:val="clear" w:pos="708"/>
              <w:tab w:val="right" w:pos="10194" w:leader="dot"/>
            </w:tabs>
            <w:rPr>
              <w:rFonts w:eastAsia="Arial" w:eastAsiaTheme="minorEastAsia"/>
              <w:lang w:eastAsia="it-IT"/>
            </w:rPr>
          </w:pPr>
          <w:hyperlink w:anchor="_Toc123217288">
            <w:r>
              <w:rPr>
                <w:webHidden/>
                <w:rStyle w:val="Saltoaindice"/>
                <w:rFonts w:cs="Calibri" w:cstheme="minorHAnsi"/>
                <w:vanish w:val="false"/>
                <w:lang w:eastAsia="it-IT"/>
              </w:rPr>
              <w:t>Durata del servizio</w:t>
            </w:r>
            <w:r>
              <w:rPr>
                <w:webHidden/>
              </w:rPr>
              <w:fldChar w:fldCharType="begin"/>
            </w:r>
            <w:r>
              <w:rPr>
                <w:webHidden/>
              </w:rPr>
              <w:instrText>PAGEREF _Toc123217288 \h</w:instrText>
            </w:r>
            <w:r>
              <w:rPr>
                <w:webHidden/>
              </w:rPr>
              <w:fldChar w:fldCharType="separate"/>
            </w:r>
            <w:r>
              <w:rPr>
                <w:rStyle w:val="Saltoaindice"/>
                <w:vanish w:val="false"/>
              </w:rPr>
              <w:tab/>
              <w:t>7</w:t>
            </w:r>
            <w:r>
              <w:rPr>
                <w:webHidden/>
              </w:rPr>
              <w:fldChar w:fldCharType="end"/>
            </w:r>
          </w:hyperlink>
        </w:p>
        <w:p>
          <w:pPr>
            <w:pStyle w:val="Indice1"/>
            <w:tabs>
              <w:tab w:val="clear" w:pos="708"/>
              <w:tab w:val="right" w:pos="10194" w:leader="dot"/>
            </w:tabs>
            <w:rPr>
              <w:rFonts w:eastAsia="Arial" w:eastAsiaTheme="minorEastAsia"/>
              <w:lang w:eastAsia="it-IT"/>
            </w:rPr>
          </w:pPr>
          <w:hyperlink w:anchor="_Toc123217289">
            <w:r>
              <w:rPr>
                <w:webHidden/>
                <w:rStyle w:val="Saltoaindice"/>
                <w:rFonts w:cs="Calibri" w:cstheme="minorHAnsi"/>
                <w:vanish w:val="false"/>
                <w:lang w:eastAsia="it-IT"/>
              </w:rPr>
              <w:t>CONDIZIONI DI FORNITURA</w:t>
            </w:r>
            <w:r>
              <w:rPr>
                <w:webHidden/>
              </w:rPr>
              <w:fldChar w:fldCharType="begin"/>
            </w:r>
            <w:r>
              <w:rPr>
                <w:webHidden/>
              </w:rPr>
              <w:instrText>PAGEREF _Toc123217289 \h</w:instrText>
            </w:r>
            <w:r>
              <w:rPr>
                <w:webHidden/>
              </w:rPr>
              <w:fldChar w:fldCharType="separate"/>
            </w:r>
            <w:r>
              <w:rPr>
                <w:rStyle w:val="Saltoaindice"/>
                <w:vanish w:val="false"/>
              </w:rPr>
              <w:tab/>
              <w:t>8</w:t>
            </w:r>
            <w:r>
              <w:rPr>
                <w:webHidden/>
              </w:rPr>
              <w:fldChar w:fldCharType="end"/>
            </w:r>
          </w:hyperlink>
        </w:p>
        <w:p>
          <w:pPr>
            <w:pStyle w:val="Indice1"/>
            <w:tabs>
              <w:tab w:val="clear" w:pos="708"/>
              <w:tab w:val="right" w:pos="10194" w:leader="dot"/>
            </w:tabs>
            <w:rPr>
              <w:rFonts w:eastAsia="Arial" w:eastAsiaTheme="minorEastAsia"/>
              <w:lang w:eastAsia="it-IT"/>
            </w:rPr>
          </w:pPr>
          <w:hyperlink w:anchor="_Toc123217290">
            <w:r>
              <w:rPr>
                <w:webHidden/>
                <w:rStyle w:val="Saltoaindice"/>
                <w:rFonts w:cs="Calibri" w:cstheme="minorHAnsi"/>
                <w:vanish w:val="false"/>
                <w:lang w:eastAsia="it-IT"/>
              </w:rPr>
              <w:t>ACCETTAZIONE OFFERTA</w:t>
            </w:r>
            <w:r>
              <w:rPr>
                <w:webHidden/>
              </w:rPr>
              <w:fldChar w:fldCharType="begin"/>
            </w:r>
            <w:r>
              <w:rPr>
                <w:webHidden/>
              </w:rPr>
              <w:instrText>PAGEREF _Toc123217290 \h</w:instrText>
            </w:r>
            <w:r>
              <w:rPr>
                <w:webHidden/>
              </w:rPr>
              <w:fldChar w:fldCharType="separate"/>
            </w:r>
            <w:r>
              <w:rPr>
                <w:rStyle w:val="Saltoaindice"/>
                <w:vanish w:val="false"/>
              </w:rPr>
              <w:tab/>
              <w:t>11</w:t>
            </w:r>
            <w:r>
              <w:rPr>
                <w:webHidden/>
              </w:rPr>
              <w:fldChar w:fldCharType="end"/>
            </w:r>
          </w:hyperlink>
          <w:r>
            <w:rPr>
              <w:rStyle w:val="Saltoaindice"/>
              <w:vanish w:val="false"/>
            </w:rPr>
            <w:fldChar w:fldCharType="end"/>
          </w:r>
        </w:p>
      </w:sdtContent>
    </w:sdt>
    <w:p>
      <w:pPr>
        <w:pStyle w:val="Indice1"/>
        <w:tabs>
          <w:tab w:val="clear" w:pos="708"/>
          <w:tab w:val="right" w:pos="10194" w:leader="dot"/>
        </w:tabs>
        <w:rPr>
          <w:rFonts w:eastAsia="Arial" w:eastAsiaTheme="minorEastAsia"/>
          <w:lang w:eastAsia="it-IT"/>
        </w:rPr>
      </w:pPr>
      <w:r>
        <w:rPr>
          <w:rFonts w:eastAsia="Arial" w:eastAsiaTheme="minorEastAsia"/>
          <w:lang w:eastAsia="it-IT"/>
        </w:rPr>
      </w:r>
    </w:p>
    <w:p>
      <w:pPr>
        <w:pStyle w:val="Titolo1"/>
        <w:rPr>
          <w:rFonts w:ascii="Calibri" w:hAnsi="Calibri" w:eastAsia="Arial Unicode MS" w:cs="Calibri" w:asciiTheme="minorHAnsi" w:cstheme="minorHAnsi" w:hAnsiTheme="minorHAnsi"/>
          <w:color w:val="C4000A"/>
          <w:lang w:eastAsia="it-IT"/>
        </w:rPr>
      </w:pPr>
      <w:r>
        <w:rPr>
          <w:rFonts w:eastAsia="Arial Unicode MS" w:cs="Calibri" w:cstheme="minorHAnsi" w:ascii="Calibri" w:hAnsi="Calibri"/>
          <w:color w:val="C4000A"/>
          <w:lang w:eastAsia="it-IT"/>
        </w:rPr>
      </w:r>
      <w:r>
        <w:br w:type="page"/>
      </w:r>
    </w:p>
    <w:p>
      <w:pPr>
        <w:pStyle w:val="Titolo1"/>
        <w:jc w:val="center"/>
        <w:rPr>
          <w:color w:val="00B050"/>
        </w:rPr>
      </w:pPr>
      <w:bookmarkStart w:id="0" w:name="_Toc123217278"/>
      <w:r>
        <w:rPr>
          <w:rFonts w:eastAsia="Arial Unicode MS" w:cs="Calibri" w:ascii="Calibri" w:hAnsi="Calibri" w:asciiTheme="minorHAnsi" w:cstheme="minorHAnsi" w:hAnsiTheme="minorHAnsi"/>
          <w:color w:val="0066CC"/>
          <w:lang w:eastAsia="it-IT"/>
        </w:rPr>
        <w:t>SERVIZI DI CONFIGURAZIONE PER L’INTEGRAZIONE CON APP IO</w:t>
      </w:r>
      <w:bookmarkEnd w:id="0"/>
    </w:p>
    <w:p>
      <w:pPr>
        <w:pStyle w:val="Normal"/>
        <w:rPr/>
      </w:pPr>
      <w:r>
        <w:rPr/>
      </w:r>
    </w:p>
    <w:p>
      <w:pPr>
        <w:pStyle w:val="Normal"/>
        <w:jc w:val="both"/>
        <w:rPr>
          <w:rFonts w:ascii="Arial" w:hAnsi="Arial" w:cs="Arial"/>
          <w:lang w:eastAsia="it-IT"/>
        </w:rPr>
      </w:pPr>
      <w:r>
        <w:rPr>
          <w:rFonts w:cs="Arial" w:ascii="Arial" w:hAnsi="Arial"/>
          <w:lang w:eastAsia="it-IT"/>
        </w:rPr>
        <w:t xml:space="preserve">L’App IO nasce con l’obiettivo di mettere a disposizione di Enti e cittadini un unico punto di accesso da cui fruire di tutti i servizi pubblici digitali, quale pilastro della strategia del Governo italiano per la cittadinanza digitale. La visione alla base di IO è mettere al centro il cittadino nell’interazione con la Pubblica Amministrazione, attraverso un’applicazione semplice e intuitiva disponibile direttamente sul proprio smartphone. </w:t>
      </w:r>
    </w:p>
    <w:p>
      <w:pPr>
        <w:pStyle w:val="Normal"/>
        <w:jc w:val="both"/>
        <w:rPr/>
      </w:pPr>
      <w:r>
        <w:rPr>
          <w:rFonts w:cs="Arial" w:ascii="Arial" w:hAnsi="Arial"/>
          <w:lang w:eastAsia="it-IT"/>
        </w:rPr>
        <w:t>Halley informatica offre un servizio di configurazione e attivazione delle notifiche attraverso l’App IO che permetterà all’Ente di inviare messaggi (notifiche push) e pubblicare servizi.</w:t>
      </w:r>
    </w:p>
    <w:p>
      <w:pPr>
        <w:pStyle w:val="Titolo2"/>
        <w:spacing w:lineRule="auto" w:line="360"/>
        <w:rPr/>
      </w:pPr>
      <w:bookmarkStart w:id="1" w:name="_Toc123217279"/>
      <w:r>
        <w:rPr>
          <w:rFonts w:cs="Calibri" w:ascii="Calibri" w:hAnsi="Calibri" w:asciiTheme="minorHAnsi" w:cstheme="minorHAnsi" w:hAnsiTheme="minorHAnsi"/>
          <w:color w:val="0066CC"/>
          <w:lang w:eastAsia="it-IT"/>
        </w:rPr>
        <w:t>Cosa prevede il servizio</w:t>
      </w:r>
      <w:bookmarkEnd w:id="1"/>
    </w:p>
    <w:p>
      <w:pPr>
        <w:pStyle w:val="Normal"/>
        <w:jc w:val="both"/>
        <w:rPr>
          <w:rFonts w:ascii="Arial" w:hAnsi="Arial" w:cs="Arial"/>
          <w:lang w:eastAsia="it-IT"/>
        </w:rPr>
      </w:pPr>
      <w:r>
        <w:rPr>
          <w:rFonts w:cs="Arial" w:ascii="Arial" w:hAnsi="Arial"/>
          <w:lang w:eastAsia="it-IT"/>
        </w:rPr>
        <w:t>Il servizio proposto comprende le attività preliminari per creare ogni servizio di notifica per conto dell’Ente, il logo ufficiale, le informazioni obbligatorie (info sulla privacy, ip pubblico del comune) e tutte le altre informazioni aggiuntive che app IO deve ricevere per validare ogni servizio.</w:t>
      </w:r>
    </w:p>
    <w:p>
      <w:pPr>
        <w:pStyle w:val="Normal"/>
        <w:jc w:val="both"/>
        <w:rPr>
          <w:rFonts w:ascii="Arial" w:hAnsi="Arial" w:cs="Arial"/>
          <w:lang w:eastAsia="it-IT"/>
        </w:rPr>
      </w:pPr>
      <w:r>
        <w:rPr>
          <w:rFonts w:cs="Arial" w:ascii="Arial" w:hAnsi="Arial"/>
          <w:lang w:eastAsia="it-IT"/>
        </w:rPr>
        <w:t>Ottenuta la validazione (cioè l’ID servizio) e le KEY (primaria e secondaria), vengono effettuate le configurazioni necessarie per attivare le notifiche ai cittadini.</w:t>
      </w:r>
    </w:p>
    <w:p>
      <w:pPr>
        <w:pStyle w:val="Normal"/>
        <w:jc w:val="both"/>
        <w:rPr>
          <w:rFonts w:ascii="Arial" w:hAnsi="Arial" w:cs="Arial"/>
          <w:lang w:eastAsia="it-IT"/>
        </w:rPr>
      </w:pPr>
      <w:r>
        <w:rPr>
          <w:rFonts w:cs="Arial" w:ascii="Arial" w:hAnsi="Arial"/>
          <w:lang w:eastAsia="it-IT"/>
        </w:rPr>
        <w:t>I servizi di notifica disponibili, acquistabili tutti o parte di essi a seconda delle esigenze dell’Ente, sono relativi a:</w:t>
      </w:r>
    </w:p>
    <w:p>
      <w:pPr>
        <w:pStyle w:val="ListParagraph"/>
        <w:numPr>
          <w:ilvl w:val="0"/>
          <w:numId w:val="5"/>
        </w:numPr>
        <w:jc w:val="both"/>
        <w:rPr>
          <w:rFonts w:ascii="Arial" w:hAnsi="Arial" w:cs="Arial"/>
          <w:lang w:eastAsia="it-IT"/>
        </w:rPr>
      </w:pPr>
      <w:r>
        <w:rPr>
          <w:rFonts w:cs="Arial" w:ascii="Arial" w:hAnsi="Arial"/>
          <w:lang w:eastAsia="it-IT"/>
        </w:rPr>
        <w:t>Ufficio Demografico;</w:t>
      </w:r>
    </w:p>
    <w:p>
      <w:pPr>
        <w:pStyle w:val="ListParagraph"/>
        <w:numPr>
          <w:ilvl w:val="0"/>
          <w:numId w:val="5"/>
        </w:numPr>
        <w:jc w:val="both"/>
        <w:rPr>
          <w:rFonts w:ascii="Arial" w:hAnsi="Arial" w:cs="Arial"/>
          <w:lang w:eastAsia="it-IT"/>
        </w:rPr>
      </w:pPr>
      <w:r>
        <w:rPr>
          <w:rFonts w:cs="Arial" w:ascii="Arial" w:hAnsi="Arial"/>
          <w:lang w:eastAsia="it-IT"/>
        </w:rPr>
        <w:t>Pratiche Edilizie;</w:t>
      </w:r>
    </w:p>
    <w:p>
      <w:pPr>
        <w:pStyle w:val="ListParagraph"/>
        <w:numPr>
          <w:ilvl w:val="0"/>
          <w:numId w:val="5"/>
        </w:numPr>
        <w:jc w:val="both"/>
        <w:rPr>
          <w:rFonts w:ascii="Arial" w:hAnsi="Arial" w:cs="Arial"/>
          <w:lang w:eastAsia="it-IT"/>
        </w:rPr>
      </w:pPr>
      <w:r>
        <w:rPr>
          <w:rFonts w:cs="Arial" w:ascii="Arial" w:hAnsi="Arial"/>
          <w:lang w:eastAsia="it-IT"/>
        </w:rPr>
        <w:t>Tributi;</w:t>
      </w:r>
    </w:p>
    <w:p>
      <w:pPr>
        <w:pStyle w:val="ListParagraph"/>
        <w:numPr>
          <w:ilvl w:val="0"/>
          <w:numId w:val="5"/>
        </w:numPr>
        <w:jc w:val="both"/>
        <w:rPr>
          <w:rFonts w:ascii="Arial" w:hAnsi="Arial" w:cs="Arial"/>
          <w:lang w:eastAsia="it-IT"/>
        </w:rPr>
      </w:pPr>
      <w:r>
        <w:rPr>
          <w:rFonts w:cs="Arial" w:ascii="Arial" w:hAnsi="Arial"/>
          <w:lang w:eastAsia="it-IT"/>
        </w:rPr>
        <w:t>Servizi di informazioni territoriali.</w:t>
      </w:r>
    </w:p>
    <w:p>
      <w:pPr>
        <w:pStyle w:val="Titolo2"/>
        <w:spacing w:lineRule="auto" w:line="360"/>
        <w:rPr/>
      </w:pPr>
      <w:bookmarkStart w:id="2" w:name="_Toc123217280"/>
      <w:r>
        <w:rPr>
          <w:rFonts w:cs="Calibri" w:ascii="Calibri" w:hAnsi="Calibri" w:asciiTheme="minorHAnsi" w:cstheme="minorHAnsi" w:hAnsiTheme="minorHAnsi"/>
          <w:color w:val="0066CC"/>
          <w:lang w:eastAsia="it-IT"/>
        </w:rPr>
        <w:t>Vantaggi</w:t>
      </w:r>
      <w:bookmarkEnd w:id="2"/>
    </w:p>
    <w:p>
      <w:pPr>
        <w:pStyle w:val="Normal"/>
        <w:jc w:val="both"/>
        <w:rPr>
          <w:rFonts w:ascii="Arial" w:hAnsi="Arial" w:cs="Arial"/>
        </w:rPr>
      </w:pPr>
      <w:r>
        <mc:AlternateContent>
          <mc:Choice Requires="wps">
            <w:drawing>
              <wp:anchor behindDoc="0" distT="45720" distB="52070" distL="114300" distR="118110" simplePos="0" locked="0" layoutInCell="0" allowOverlap="1" relativeHeight="27" wp14:anchorId="498C38FC">
                <wp:simplePos x="0" y="0"/>
                <wp:positionH relativeFrom="margin">
                  <wp:posOffset>-635</wp:posOffset>
                </wp:positionH>
                <wp:positionV relativeFrom="paragraph">
                  <wp:posOffset>314960</wp:posOffset>
                </wp:positionV>
                <wp:extent cx="6454775" cy="2432685"/>
                <wp:effectExtent l="0" t="0" r="0" b="0"/>
                <wp:wrapSquare wrapText="bothSides"/>
                <wp:docPr id="1" name="Casella di testo 2"/>
                <a:graphic xmlns:a="http://schemas.openxmlformats.org/drawingml/2006/main">
                  <a:graphicData uri="http://schemas.microsoft.com/office/word/2010/wordprocessingShape">
                    <wps:wsp>
                      <wps:cNvSpPr/>
                      <wps:spPr>
                        <a:xfrm>
                          <a:off x="0" y="0"/>
                          <a:ext cx="6454080" cy="2432160"/>
                        </a:xfrm>
                        <a:prstGeom prst="rect">
                          <a:avLst/>
                        </a:prstGeom>
                        <a:solidFill>
                          <a:schemeClr val="accent5">
                            <a:lumMod val="20000"/>
                            <a:lumOff val="80000"/>
                          </a:schemeClr>
                        </a:solidFill>
                        <a:ln w="9525">
                          <a:noFill/>
                        </a:ln>
                      </wps:spPr>
                      <wps:style>
                        <a:lnRef idx="0"/>
                        <a:fillRef idx="0"/>
                        <a:effectRef idx="0"/>
                        <a:fontRef idx="minor"/>
                      </wps:style>
                      <wps:txbx>
                        <w:txbxContent>
                          <w:p>
                            <w:pPr>
                              <w:pStyle w:val="ListParagraph"/>
                              <w:numPr>
                                <w:ilvl w:val="0"/>
                                <w:numId w:val="1"/>
                              </w:numPr>
                              <w:jc w:val="both"/>
                              <w:rPr>
                                <w:rFonts w:ascii="Arial" w:hAnsi="Arial" w:cs="Arial"/>
                                <w:lang w:eastAsia="it-IT"/>
                              </w:rPr>
                            </w:pPr>
                            <w:r>
                              <w:rPr>
                                <w:rFonts w:cs="Arial" w:ascii="Arial" w:hAnsi="Arial"/>
                                <w:b/>
                                <w:bCs/>
                                <w:color w:val="000000"/>
                                <w:lang w:eastAsia="it-IT"/>
                              </w:rPr>
                              <w:t>Valorizzazione dei propri servizi</w:t>
                            </w:r>
                            <w:r>
                              <w:rPr>
                                <w:rFonts w:cs="Arial" w:ascii="Arial" w:hAnsi="Arial"/>
                                <w:color w:val="000000"/>
                                <w:lang w:eastAsia="it-IT"/>
                              </w:rPr>
                              <w:t>: tutti i servizi attivati vengono unificati in un unico punto di accesso, con un linguaggio semplice e diretto ma soprattutto comune, facilitando l’invio delle comunicazioni ai cittadini;</w:t>
                            </w:r>
                          </w:p>
                          <w:p>
                            <w:pPr>
                              <w:pStyle w:val="ListParagraph"/>
                              <w:ind w:left="360" w:hanging="0"/>
                              <w:jc w:val="both"/>
                              <w:rPr>
                                <w:rFonts w:ascii="Arial" w:hAnsi="Arial" w:cs="Arial"/>
                                <w:lang w:eastAsia="it-IT"/>
                              </w:rPr>
                            </w:pPr>
                            <w:r>
                              <w:rPr>
                                <w:rFonts w:cs="Arial" w:ascii="Arial" w:hAnsi="Arial"/>
                                <w:lang w:eastAsia="it-IT"/>
                              </w:rPr>
                            </w:r>
                          </w:p>
                          <w:p>
                            <w:pPr>
                              <w:pStyle w:val="ListParagraph"/>
                              <w:numPr>
                                <w:ilvl w:val="0"/>
                                <w:numId w:val="1"/>
                              </w:numPr>
                              <w:jc w:val="both"/>
                              <w:rPr>
                                <w:rFonts w:ascii="Arial" w:hAnsi="Arial" w:cs="Arial"/>
                                <w:lang w:eastAsia="it-IT"/>
                              </w:rPr>
                            </w:pPr>
                            <w:r>
                              <w:rPr>
                                <w:rFonts w:cs="Arial" w:ascii="Arial" w:hAnsi="Arial"/>
                                <w:b/>
                                <w:bCs/>
                                <w:color w:val="000000"/>
                                <w:lang w:eastAsia="it-IT"/>
                              </w:rPr>
                              <w:t>Maggiore efficienza nell’invio e gestione dei documenti</w:t>
                            </w:r>
                            <w:r>
                              <w:rPr>
                                <w:rFonts w:cs="Arial" w:ascii="Arial" w:hAnsi="Arial"/>
                                <w:color w:val="000000"/>
                                <w:lang w:eastAsia="it-IT"/>
                              </w:rPr>
                              <w:t xml:space="preserve"> (atti, notifiche, certificati);</w:t>
                            </w:r>
                          </w:p>
                          <w:p>
                            <w:pPr>
                              <w:pStyle w:val="ListParagraph"/>
                              <w:ind w:left="360" w:hanging="0"/>
                              <w:jc w:val="both"/>
                              <w:rPr>
                                <w:rFonts w:ascii="Arial" w:hAnsi="Arial" w:cs="Arial"/>
                                <w:lang w:eastAsia="it-IT"/>
                              </w:rPr>
                            </w:pPr>
                            <w:r>
                              <w:rPr>
                                <w:rFonts w:cs="Arial" w:ascii="Arial" w:hAnsi="Arial"/>
                                <w:lang w:eastAsia="it-IT"/>
                              </w:rPr>
                            </w:r>
                          </w:p>
                          <w:p>
                            <w:pPr>
                              <w:pStyle w:val="ListParagraph"/>
                              <w:numPr>
                                <w:ilvl w:val="0"/>
                                <w:numId w:val="1"/>
                              </w:numPr>
                              <w:jc w:val="both"/>
                              <w:rPr>
                                <w:rFonts w:ascii="Arial" w:hAnsi="Arial" w:cs="Arial"/>
                                <w:lang w:eastAsia="it-IT"/>
                              </w:rPr>
                            </w:pPr>
                            <w:r>
                              <w:rPr>
                                <w:rFonts w:cs="Arial" w:ascii="Arial" w:hAnsi="Arial"/>
                                <w:b/>
                                <w:bCs/>
                                <w:color w:val="000000"/>
                                <w:lang w:eastAsia="it-IT"/>
                              </w:rPr>
                              <w:t>Riduzione dei costi di gestione</w:t>
                            </w:r>
                            <w:r>
                              <w:rPr>
                                <w:rFonts w:cs="Arial" w:ascii="Arial" w:hAnsi="Arial"/>
                                <w:color w:val="000000"/>
                                <w:lang w:eastAsia="it-IT"/>
                              </w:rPr>
                              <w:t xml:space="preserve"> (delle notifiche, dei pagamenti, ecc.);</w:t>
                            </w:r>
                          </w:p>
                          <w:p>
                            <w:pPr>
                              <w:pStyle w:val="ListParagraph"/>
                              <w:ind w:left="360" w:hanging="0"/>
                              <w:jc w:val="both"/>
                              <w:rPr>
                                <w:rFonts w:ascii="Arial" w:hAnsi="Arial" w:cs="Arial"/>
                                <w:lang w:eastAsia="it-IT"/>
                              </w:rPr>
                            </w:pPr>
                            <w:r>
                              <w:rPr>
                                <w:rFonts w:cs="Arial" w:ascii="Arial" w:hAnsi="Arial"/>
                                <w:lang w:eastAsia="it-IT"/>
                              </w:rPr>
                            </w:r>
                          </w:p>
                          <w:p>
                            <w:pPr>
                              <w:pStyle w:val="ListParagraph"/>
                              <w:numPr>
                                <w:ilvl w:val="0"/>
                                <w:numId w:val="1"/>
                              </w:numPr>
                              <w:jc w:val="both"/>
                              <w:rPr>
                                <w:rFonts w:ascii="Arial" w:hAnsi="Arial" w:cs="Arial"/>
                                <w:lang w:eastAsia="it-IT"/>
                              </w:rPr>
                            </w:pPr>
                            <w:r>
                              <w:rPr>
                                <w:rFonts w:cs="Arial" w:ascii="Arial" w:hAnsi="Arial"/>
                                <w:b/>
                                <w:bCs/>
                                <w:color w:val="000000"/>
                                <w:lang w:eastAsia="it-IT"/>
                              </w:rPr>
                              <w:t>Maggiore facilità nella comunicazione e gestione delle scadenze e dei pagamenti elettronici</w:t>
                            </w:r>
                            <w:r>
                              <w:rPr>
                                <w:rFonts w:cs="Arial" w:ascii="Arial" w:hAnsi="Arial"/>
                                <w:color w:val="000000"/>
                                <w:lang w:eastAsia="it-IT"/>
                              </w:rPr>
                              <w:t>;</w:t>
                            </w:r>
                          </w:p>
                          <w:p>
                            <w:pPr>
                              <w:pStyle w:val="ListParagraph"/>
                              <w:ind w:left="360" w:hanging="0"/>
                              <w:jc w:val="both"/>
                              <w:rPr>
                                <w:rFonts w:ascii="Arial" w:hAnsi="Arial" w:cs="Arial"/>
                                <w:lang w:eastAsia="it-IT"/>
                              </w:rPr>
                            </w:pPr>
                            <w:r>
                              <w:rPr>
                                <w:rFonts w:cs="Arial" w:ascii="Arial" w:hAnsi="Arial"/>
                                <w:lang w:eastAsia="it-IT"/>
                              </w:rPr>
                            </w:r>
                          </w:p>
                          <w:p>
                            <w:pPr>
                              <w:pStyle w:val="ListParagraph"/>
                              <w:numPr>
                                <w:ilvl w:val="0"/>
                                <w:numId w:val="1"/>
                              </w:numPr>
                              <w:spacing w:before="0" w:after="160"/>
                              <w:contextualSpacing/>
                              <w:jc w:val="both"/>
                              <w:rPr>
                                <w:rFonts w:ascii="Arial" w:hAnsi="Arial" w:cs="Arial"/>
                                <w:lang w:eastAsia="it-IT"/>
                              </w:rPr>
                            </w:pPr>
                            <w:r>
                              <w:rPr>
                                <w:rFonts w:cs="Arial" w:ascii="Arial" w:hAnsi="Arial"/>
                                <w:b/>
                                <w:bCs/>
                                <w:color w:val="000000"/>
                                <w:lang w:eastAsia="it-IT"/>
                              </w:rPr>
                              <w:t>Riduzione tempi di incasso</w:t>
                            </w:r>
                            <w:r>
                              <w:rPr>
                                <w:rFonts w:cs="Arial" w:ascii="Arial" w:hAnsi="Arial"/>
                                <w:color w:val="000000"/>
                                <w:lang w:eastAsia="it-IT"/>
                              </w:rPr>
                              <w:t xml:space="preserve"> grazie alla vasta gamma di comunicazioni attivabili (Avvisi di\ scadenza, notifiche di adempimenti e avvisi di pagamento PagoPA) e la possibilità di pagare i contributi direttamente dallo smartphone.</w:t>
                            </w:r>
                          </w:p>
                        </w:txbxContent>
                      </wps:txbx>
                      <wps:bodyPr>
                        <a:noAutofit/>
                      </wps:bodyPr>
                    </wps:wsp>
                  </a:graphicData>
                </a:graphic>
              </wp:anchor>
            </w:drawing>
          </mc:Choice>
          <mc:Fallback>
            <w:pict>
              <v:rect id="shape_0" ID="Casella di testo 2" fillcolor="#deebf7" stroked="f" style="position:absolute;margin-left:-0.05pt;margin-top:24.8pt;width:508.15pt;height:191.45pt;mso-position-horizontal-relative:margin" wp14:anchorId="498C38FC">
                <w10:wrap type="square"/>
                <v:fill o:detectmouseclick="t" type="solid" color2="#211408"/>
                <v:stroke color="#3465a4" weight="9360" joinstyle="round" endcap="flat"/>
                <v:textbox>
                  <w:txbxContent>
                    <w:p>
                      <w:pPr>
                        <w:pStyle w:val="ListParagraph"/>
                        <w:numPr>
                          <w:ilvl w:val="0"/>
                          <w:numId w:val="1"/>
                        </w:numPr>
                        <w:jc w:val="both"/>
                        <w:rPr>
                          <w:rFonts w:ascii="Arial" w:hAnsi="Arial" w:cs="Arial"/>
                          <w:lang w:eastAsia="it-IT"/>
                        </w:rPr>
                      </w:pPr>
                      <w:r>
                        <w:rPr>
                          <w:rFonts w:cs="Arial" w:ascii="Arial" w:hAnsi="Arial"/>
                          <w:b/>
                          <w:bCs/>
                          <w:color w:val="000000"/>
                          <w:lang w:eastAsia="it-IT"/>
                        </w:rPr>
                        <w:t>Valorizzazione dei propri servizi</w:t>
                      </w:r>
                      <w:r>
                        <w:rPr>
                          <w:rFonts w:cs="Arial" w:ascii="Arial" w:hAnsi="Arial"/>
                          <w:color w:val="000000"/>
                          <w:lang w:eastAsia="it-IT"/>
                        </w:rPr>
                        <w:t>: tutti i servizi attivati vengono unificati in un unico punto di accesso, con un linguaggio semplice e diretto ma soprattutto comune, facilitando l’invio delle comunicazioni ai cittadini;</w:t>
                      </w:r>
                    </w:p>
                    <w:p>
                      <w:pPr>
                        <w:pStyle w:val="ListParagraph"/>
                        <w:ind w:left="360" w:hanging="0"/>
                        <w:jc w:val="both"/>
                        <w:rPr>
                          <w:rFonts w:ascii="Arial" w:hAnsi="Arial" w:cs="Arial"/>
                          <w:lang w:eastAsia="it-IT"/>
                        </w:rPr>
                      </w:pPr>
                      <w:r>
                        <w:rPr>
                          <w:rFonts w:cs="Arial" w:ascii="Arial" w:hAnsi="Arial"/>
                          <w:lang w:eastAsia="it-IT"/>
                        </w:rPr>
                      </w:r>
                    </w:p>
                    <w:p>
                      <w:pPr>
                        <w:pStyle w:val="ListParagraph"/>
                        <w:numPr>
                          <w:ilvl w:val="0"/>
                          <w:numId w:val="1"/>
                        </w:numPr>
                        <w:jc w:val="both"/>
                        <w:rPr>
                          <w:rFonts w:ascii="Arial" w:hAnsi="Arial" w:cs="Arial"/>
                          <w:lang w:eastAsia="it-IT"/>
                        </w:rPr>
                      </w:pPr>
                      <w:r>
                        <w:rPr>
                          <w:rFonts w:cs="Arial" w:ascii="Arial" w:hAnsi="Arial"/>
                          <w:b/>
                          <w:bCs/>
                          <w:color w:val="000000"/>
                          <w:lang w:eastAsia="it-IT"/>
                        </w:rPr>
                        <w:t>Maggiore efficienza nell’invio e gestione dei documenti</w:t>
                      </w:r>
                      <w:r>
                        <w:rPr>
                          <w:rFonts w:cs="Arial" w:ascii="Arial" w:hAnsi="Arial"/>
                          <w:color w:val="000000"/>
                          <w:lang w:eastAsia="it-IT"/>
                        </w:rPr>
                        <w:t xml:space="preserve"> (atti, notifiche, certificati);</w:t>
                      </w:r>
                    </w:p>
                    <w:p>
                      <w:pPr>
                        <w:pStyle w:val="ListParagraph"/>
                        <w:ind w:left="360" w:hanging="0"/>
                        <w:jc w:val="both"/>
                        <w:rPr>
                          <w:rFonts w:ascii="Arial" w:hAnsi="Arial" w:cs="Arial"/>
                          <w:lang w:eastAsia="it-IT"/>
                        </w:rPr>
                      </w:pPr>
                      <w:r>
                        <w:rPr>
                          <w:rFonts w:cs="Arial" w:ascii="Arial" w:hAnsi="Arial"/>
                          <w:lang w:eastAsia="it-IT"/>
                        </w:rPr>
                      </w:r>
                    </w:p>
                    <w:p>
                      <w:pPr>
                        <w:pStyle w:val="ListParagraph"/>
                        <w:numPr>
                          <w:ilvl w:val="0"/>
                          <w:numId w:val="1"/>
                        </w:numPr>
                        <w:jc w:val="both"/>
                        <w:rPr>
                          <w:rFonts w:ascii="Arial" w:hAnsi="Arial" w:cs="Arial"/>
                          <w:lang w:eastAsia="it-IT"/>
                        </w:rPr>
                      </w:pPr>
                      <w:r>
                        <w:rPr>
                          <w:rFonts w:cs="Arial" w:ascii="Arial" w:hAnsi="Arial"/>
                          <w:b/>
                          <w:bCs/>
                          <w:color w:val="000000"/>
                          <w:lang w:eastAsia="it-IT"/>
                        </w:rPr>
                        <w:t>Riduzione dei costi di gestione</w:t>
                      </w:r>
                      <w:r>
                        <w:rPr>
                          <w:rFonts w:cs="Arial" w:ascii="Arial" w:hAnsi="Arial"/>
                          <w:color w:val="000000"/>
                          <w:lang w:eastAsia="it-IT"/>
                        </w:rPr>
                        <w:t xml:space="preserve"> (delle notifiche, dei pagamenti, ecc.);</w:t>
                      </w:r>
                    </w:p>
                    <w:p>
                      <w:pPr>
                        <w:pStyle w:val="ListParagraph"/>
                        <w:ind w:left="360" w:hanging="0"/>
                        <w:jc w:val="both"/>
                        <w:rPr>
                          <w:rFonts w:ascii="Arial" w:hAnsi="Arial" w:cs="Arial"/>
                          <w:lang w:eastAsia="it-IT"/>
                        </w:rPr>
                      </w:pPr>
                      <w:r>
                        <w:rPr>
                          <w:rFonts w:cs="Arial" w:ascii="Arial" w:hAnsi="Arial"/>
                          <w:lang w:eastAsia="it-IT"/>
                        </w:rPr>
                      </w:r>
                    </w:p>
                    <w:p>
                      <w:pPr>
                        <w:pStyle w:val="ListParagraph"/>
                        <w:numPr>
                          <w:ilvl w:val="0"/>
                          <w:numId w:val="1"/>
                        </w:numPr>
                        <w:jc w:val="both"/>
                        <w:rPr>
                          <w:rFonts w:ascii="Arial" w:hAnsi="Arial" w:cs="Arial"/>
                          <w:lang w:eastAsia="it-IT"/>
                        </w:rPr>
                      </w:pPr>
                      <w:r>
                        <w:rPr>
                          <w:rFonts w:cs="Arial" w:ascii="Arial" w:hAnsi="Arial"/>
                          <w:b/>
                          <w:bCs/>
                          <w:color w:val="000000"/>
                          <w:lang w:eastAsia="it-IT"/>
                        </w:rPr>
                        <w:t>Maggiore facilità nella comunicazione e gestione delle scadenze e dei pagamenti elettronici</w:t>
                      </w:r>
                      <w:r>
                        <w:rPr>
                          <w:rFonts w:cs="Arial" w:ascii="Arial" w:hAnsi="Arial"/>
                          <w:color w:val="000000"/>
                          <w:lang w:eastAsia="it-IT"/>
                        </w:rPr>
                        <w:t>;</w:t>
                      </w:r>
                    </w:p>
                    <w:p>
                      <w:pPr>
                        <w:pStyle w:val="ListParagraph"/>
                        <w:ind w:left="360" w:hanging="0"/>
                        <w:jc w:val="both"/>
                        <w:rPr>
                          <w:rFonts w:ascii="Arial" w:hAnsi="Arial" w:cs="Arial"/>
                          <w:lang w:eastAsia="it-IT"/>
                        </w:rPr>
                      </w:pPr>
                      <w:r>
                        <w:rPr>
                          <w:rFonts w:cs="Arial" w:ascii="Arial" w:hAnsi="Arial"/>
                          <w:lang w:eastAsia="it-IT"/>
                        </w:rPr>
                      </w:r>
                    </w:p>
                    <w:p>
                      <w:pPr>
                        <w:pStyle w:val="ListParagraph"/>
                        <w:numPr>
                          <w:ilvl w:val="0"/>
                          <w:numId w:val="1"/>
                        </w:numPr>
                        <w:spacing w:before="0" w:after="160"/>
                        <w:contextualSpacing/>
                        <w:jc w:val="both"/>
                        <w:rPr>
                          <w:rFonts w:ascii="Arial" w:hAnsi="Arial" w:cs="Arial"/>
                          <w:lang w:eastAsia="it-IT"/>
                        </w:rPr>
                      </w:pPr>
                      <w:r>
                        <w:rPr>
                          <w:rFonts w:cs="Arial" w:ascii="Arial" w:hAnsi="Arial"/>
                          <w:b/>
                          <w:bCs/>
                          <w:color w:val="000000"/>
                          <w:lang w:eastAsia="it-IT"/>
                        </w:rPr>
                        <w:t>Riduzione tempi di incasso</w:t>
                      </w:r>
                      <w:r>
                        <w:rPr>
                          <w:rFonts w:cs="Arial" w:ascii="Arial" w:hAnsi="Arial"/>
                          <w:color w:val="000000"/>
                          <w:lang w:eastAsia="it-IT"/>
                        </w:rPr>
                        <w:t xml:space="preserve"> grazie alla vasta gamma di comunicazioni attivabili (Avvisi di\ scadenza, notifiche di adempimenti e avvisi di pagamento PagoPA) e la possibilità di pagare i contributi direttamente dallo smartphone.</w:t>
                      </w:r>
                    </w:p>
                  </w:txbxContent>
                </v:textbox>
              </v:rect>
            </w:pict>
          </mc:Fallback>
        </mc:AlternateContent>
      </w:r>
      <w:r>
        <w:rPr>
          <w:rFonts w:cs="Arial" w:ascii="Arial" w:hAnsi="Arial"/>
        </w:rPr>
        <w:t>La sottoscrizione del servizio comporta numerosi vantaggi per l’Ente.</w:t>
      </w:r>
    </w:p>
    <w:p>
      <w:pPr>
        <w:pStyle w:val="Normal"/>
        <w:spacing w:lineRule="auto" w:line="240" w:before="0" w:after="0"/>
        <w:rPr>
          <w:rFonts w:eastAsia="Arial" w:cs="Calibri" w:cstheme="minorHAnsi" w:eastAsiaTheme="majorEastAsia"/>
          <w:color w:val="0066CC"/>
          <w:sz w:val="26"/>
          <w:szCs w:val="26"/>
          <w:lang w:eastAsia="it-IT"/>
        </w:rPr>
      </w:pPr>
      <w:r>
        <w:rPr>
          <w:rFonts w:eastAsia="Arial" w:cs="Calibri" w:cstheme="minorHAnsi" w:eastAsiaTheme="majorEastAsia"/>
          <w:color w:val="0066CC"/>
          <w:sz w:val="26"/>
          <w:szCs w:val="26"/>
          <w:lang w:eastAsia="it-IT"/>
        </w:rPr>
      </w:r>
      <w:r>
        <w:br w:type="page"/>
      </w:r>
    </w:p>
    <w:p>
      <w:pPr>
        <w:pStyle w:val="Titolo2"/>
        <w:spacing w:lineRule="auto" w:line="360"/>
        <w:rPr/>
      </w:pPr>
      <w:bookmarkStart w:id="3" w:name="_Toc123217281"/>
      <w:r>
        <w:rPr>
          <w:rFonts w:cs="Calibri" w:ascii="Calibri" w:hAnsi="Calibri" w:asciiTheme="minorHAnsi" w:cstheme="minorHAnsi" w:hAnsiTheme="minorHAnsi"/>
          <w:color w:val="0066CC"/>
          <w:lang w:eastAsia="it-IT"/>
        </w:rPr>
        <w:t>Attività incluse nel servizio</w:t>
      </w:r>
      <w:bookmarkEnd w:id="3"/>
    </w:p>
    <w:tbl>
      <w:tblPr>
        <w:tblStyle w:val="Grigliatabella"/>
        <w:tblW w:w="1019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5097"/>
        <w:gridCol w:w="5097"/>
      </w:tblGrid>
      <w:tr>
        <w:trPr>
          <w:trHeight w:val="567" w:hRule="atLeast"/>
        </w:trPr>
        <w:tc>
          <w:tcPr>
            <w:tcW w:w="5097" w:type="dxa"/>
            <w:tcBorders/>
            <w:shd w:color="auto" w:fill="E7E6E6" w:themeFill="background2" w:val="clear"/>
            <w:vAlign w:val="center"/>
          </w:tcPr>
          <w:p>
            <w:pPr>
              <w:pStyle w:val="Normal"/>
              <w:widowControl w:val="false"/>
              <w:suppressAutoHyphens w:val="true"/>
              <w:spacing w:lineRule="auto" w:line="240" w:before="0" w:after="0"/>
              <w:jc w:val="center"/>
              <w:rPr>
                <w:rFonts w:ascii="Arial" w:hAnsi="Arial" w:eastAsia="Calibri" w:cs="Arial"/>
                <w:b/>
                <w:b/>
                <w:bCs/>
                <w:color w:val="0066CC"/>
                <w:lang w:eastAsia="it-IT"/>
              </w:rPr>
            </w:pPr>
            <w:r>
              <w:rPr>
                <w:rFonts w:eastAsia="Calibri" w:cs="Arial" w:ascii="Arial" w:hAnsi="Arial"/>
                <w:b/>
                <w:bCs/>
                <w:color w:val="0066CC"/>
                <w:kern w:val="0"/>
                <w:sz w:val="22"/>
                <w:szCs w:val="22"/>
                <w:lang w:val="it-IT" w:eastAsia="it-IT" w:bidi="ar-SA"/>
              </w:rPr>
              <w:t>ATTIVITÀ</w:t>
            </w:r>
          </w:p>
        </w:tc>
        <w:tc>
          <w:tcPr>
            <w:tcW w:w="5097" w:type="dxa"/>
            <w:tcBorders/>
            <w:shd w:color="auto" w:fill="E7E6E6" w:themeFill="background2" w:val="clear"/>
            <w:vAlign w:val="center"/>
          </w:tcPr>
          <w:p>
            <w:pPr>
              <w:pStyle w:val="Normal"/>
              <w:widowControl w:val="false"/>
              <w:suppressAutoHyphens w:val="true"/>
              <w:spacing w:lineRule="auto" w:line="240" w:before="0" w:after="0"/>
              <w:jc w:val="center"/>
              <w:rPr>
                <w:rFonts w:ascii="Arial" w:hAnsi="Arial" w:eastAsia="Calibri" w:cs="Arial"/>
                <w:b/>
                <w:b/>
                <w:bCs/>
                <w:color w:val="0066CC"/>
                <w:lang w:eastAsia="it-IT"/>
              </w:rPr>
            </w:pPr>
            <w:r>
              <w:rPr>
                <w:rFonts w:eastAsia="Calibri" w:cs="Arial" w:ascii="Arial" w:hAnsi="Arial"/>
                <w:b/>
                <w:bCs/>
                <w:color w:val="0066CC"/>
                <w:kern w:val="0"/>
                <w:sz w:val="22"/>
                <w:szCs w:val="22"/>
                <w:lang w:val="it-IT" w:eastAsia="it-IT" w:bidi="ar-SA"/>
              </w:rPr>
              <w:t>SPECIFICHE</w:t>
            </w:r>
          </w:p>
        </w:tc>
      </w:tr>
      <w:tr>
        <w:trPr>
          <w:trHeight w:val="567" w:hRule="atLeast"/>
        </w:trPr>
        <w:tc>
          <w:tcPr>
            <w:tcW w:w="5097" w:type="dxa"/>
            <w:tcBorders/>
            <w:vAlign w:val="center"/>
          </w:tcPr>
          <w:p>
            <w:pPr>
              <w:pStyle w:val="Normal"/>
              <w:widowControl w:val="false"/>
              <w:suppressAutoHyphens w:val="true"/>
              <w:spacing w:before="0" w:after="160"/>
              <w:jc w:val="both"/>
              <w:rPr>
                <w:rFonts w:ascii="Arial" w:hAnsi="Arial" w:cs="Arial"/>
                <w:lang w:eastAsia="it-IT"/>
              </w:rPr>
            </w:pPr>
            <w:r>
              <w:rPr>
                <w:rFonts w:eastAsia="Calibri" w:cs="Arial" w:ascii="Arial" w:hAnsi="Arial"/>
                <w:kern w:val="0"/>
                <w:sz w:val="22"/>
                <w:szCs w:val="22"/>
                <w:lang w:val="it-IT" w:eastAsia="it-IT" w:bidi="ar-SA"/>
              </w:rPr>
              <w:t>Creazione del servizio</w:t>
            </w:r>
          </w:p>
        </w:tc>
        <w:tc>
          <w:tcPr>
            <w:tcW w:w="5097" w:type="dxa"/>
            <w:tcBorders/>
            <w:vAlign w:val="center"/>
          </w:tcPr>
          <w:p>
            <w:pPr>
              <w:pStyle w:val="Normal"/>
              <w:widowControl w:val="false"/>
              <w:suppressAutoHyphens w:val="true"/>
              <w:spacing w:before="0" w:after="160"/>
              <w:jc w:val="both"/>
              <w:rPr>
                <w:rFonts w:ascii="Arial" w:hAnsi="Arial" w:cs="Arial"/>
                <w:lang w:eastAsia="it-IT"/>
              </w:rPr>
            </w:pPr>
            <w:r>
              <w:rPr>
                <w:rFonts w:eastAsia="Calibri" w:cs="Arial" w:ascii="Arial" w:hAnsi="Arial"/>
                <w:kern w:val="0"/>
                <w:sz w:val="22"/>
                <w:szCs w:val="22"/>
                <w:lang w:val="it-IT" w:eastAsia="it-IT" w:bidi="ar-SA"/>
              </w:rPr>
              <w:t>Reperimento, in collaborazione con il referente comunale, delle informazioni necessarie per identificare ogni servizio.</w:t>
            </w:r>
          </w:p>
        </w:tc>
      </w:tr>
      <w:tr>
        <w:trPr>
          <w:trHeight w:val="567" w:hRule="atLeast"/>
        </w:trPr>
        <w:tc>
          <w:tcPr>
            <w:tcW w:w="5097" w:type="dxa"/>
            <w:tcBorders/>
            <w:vAlign w:val="center"/>
          </w:tcPr>
          <w:p>
            <w:pPr>
              <w:pStyle w:val="Normal"/>
              <w:widowControl w:val="false"/>
              <w:suppressAutoHyphens w:val="true"/>
              <w:spacing w:before="0" w:after="160"/>
              <w:jc w:val="both"/>
              <w:rPr>
                <w:rFonts w:ascii="Arial" w:hAnsi="Arial" w:cs="Arial"/>
                <w:lang w:eastAsia="it-IT"/>
              </w:rPr>
            </w:pPr>
            <w:r>
              <w:rPr>
                <w:rFonts w:eastAsia="Calibri" w:cs="Arial" w:ascii="Arial" w:hAnsi="Arial"/>
                <w:kern w:val="0"/>
                <w:sz w:val="22"/>
                <w:szCs w:val="22"/>
                <w:lang w:val="it-IT" w:eastAsia="it-IT" w:bidi="ar-SA"/>
              </w:rPr>
              <w:t>Supporto invio accordo di adesione</w:t>
            </w:r>
          </w:p>
        </w:tc>
        <w:tc>
          <w:tcPr>
            <w:tcW w:w="5097" w:type="dxa"/>
            <w:tcBorders/>
            <w:vAlign w:val="center"/>
          </w:tcPr>
          <w:p>
            <w:pPr>
              <w:pStyle w:val="Normal"/>
              <w:widowControl w:val="false"/>
              <w:suppressAutoHyphens w:val="true"/>
              <w:spacing w:before="0" w:after="160"/>
              <w:jc w:val="both"/>
              <w:rPr>
                <w:rFonts w:ascii="Arial" w:hAnsi="Arial" w:cs="Arial"/>
                <w:lang w:eastAsia="it-IT"/>
              </w:rPr>
            </w:pPr>
            <w:r>
              <w:rPr>
                <w:rFonts w:eastAsia="Calibri" w:cs="Arial" w:ascii="Arial" w:hAnsi="Arial"/>
                <w:kern w:val="0"/>
                <w:sz w:val="22"/>
                <w:szCs w:val="22"/>
                <w:lang w:val="it-IT" w:eastAsia="it-IT" w:bidi="ar-SA"/>
              </w:rPr>
              <w:t>Consegna del modulo predisposto da Halley per l’utilizzo della piattaforma che il comune dovrà inviare a App IO.</w:t>
            </w:r>
          </w:p>
        </w:tc>
      </w:tr>
      <w:tr>
        <w:trPr>
          <w:trHeight w:val="567" w:hRule="atLeast"/>
        </w:trPr>
        <w:tc>
          <w:tcPr>
            <w:tcW w:w="5097" w:type="dxa"/>
            <w:tcBorders/>
            <w:vAlign w:val="center"/>
          </w:tcPr>
          <w:p>
            <w:pPr>
              <w:pStyle w:val="Normal"/>
              <w:widowControl w:val="false"/>
              <w:suppressAutoHyphens w:val="true"/>
              <w:spacing w:before="0" w:after="160"/>
              <w:jc w:val="both"/>
              <w:rPr>
                <w:rFonts w:ascii="Arial" w:hAnsi="Arial" w:cs="Arial"/>
                <w:lang w:eastAsia="it-IT"/>
              </w:rPr>
            </w:pPr>
            <w:r>
              <w:rPr>
                <w:rFonts w:eastAsia="Calibri" w:cs="Arial" w:ascii="Arial" w:hAnsi="Arial"/>
                <w:kern w:val="0"/>
                <w:sz w:val="22"/>
                <w:szCs w:val="22"/>
                <w:lang w:val="it-IT" w:eastAsia="it-IT" w:bidi="ar-SA"/>
              </w:rPr>
              <w:t>Configurazione servizi</w:t>
            </w:r>
          </w:p>
        </w:tc>
        <w:tc>
          <w:tcPr>
            <w:tcW w:w="5097" w:type="dxa"/>
            <w:tcBorders/>
            <w:vAlign w:val="center"/>
          </w:tcPr>
          <w:p>
            <w:pPr>
              <w:pStyle w:val="Normal"/>
              <w:widowControl w:val="false"/>
              <w:suppressAutoHyphens w:val="true"/>
              <w:spacing w:before="0" w:after="160"/>
              <w:jc w:val="both"/>
              <w:rPr>
                <w:rFonts w:ascii="Arial" w:hAnsi="Arial" w:cs="Arial"/>
                <w:lang w:eastAsia="it-IT"/>
              </w:rPr>
            </w:pPr>
            <w:r>
              <w:rPr>
                <w:rFonts w:eastAsia="Calibri" w:cs="Arial" w:ascii="Arial" w:hAnsi="Arial"/>
                <w:kern w:val="0"/>
                <w:sz w:val="22"/>
                <w:szCs w:val="22"/>
                <w:lang w:val="it-IT" w:eastAsia="it-IT" w:bidi="ar-SA"/>
              </w:rPr>
              <w:t>Impostazione dei parametri, scadenze, adempimenti, tipi pratica, soggetti coinvolti, giorni di preavviso per le notifiche attivate.</w:t>
            </w:r>
          </w:p>
        </w:tc>
      </w:tr>
      <w:tr>
        <w:trPr>
          <w:trHeight w:val="567" w:hRule="atLeast"/>
        </w:trPr>
        <w:tc>
          <w:tcPr>
            <w:tcW w:w="5097" w:type="dxa"/>
            <w:tcBorders/>
            <w:vAlign w:val="center"/>
          </w:tcPr>
          <w:p>
            <w:pPr>
              <w:pStyle w:val="Normal"/>
              <w:widowControl w:val="false"/>
              <w:suppressAutoHyphens w:val="true"/>
              <w:spacing w:before="0" w:after="160"/>
              <w:jc w:val="both"/>
              <w:rPr>
                <w:rFonts w:ascii="Arial" w:hAnsi="Arial" w:cs="Arial"/>
                <w:lang w:eastAsia="it-IT"/>
              </w:rPr>
            </w:pPr>
            <w:r>
              <w:rPr>
                <w:rFonts w:eastAsia="Calibri" w:cs="Arial" w:ascii="Arial" w:hAnsi="Arial"/>
                <w:kern w:val="0"/>
                <w:sz w:val="22"/>
                <w:szCs w:val="22"/>
                <w:lang w:val="it-IT" w:eastAsia="it-IT" w:bidi="ar-SA"/>
              </w:rPr>
              <w:t>Formazione</w:t>
            </w:r>
          </w:p>
        </w:tc>
        <w:tc>
          <w:tcPr>
            <w:tcW w:w="5097" w:type="dxa"/>
            <w:tcBorders/>
            <w:vAlign w:val="center"/>
          </w:tcPr>
          <w:p>
            <w:pPr>
              <w:pStyle w:val="Normal"/>
              <w:widowControl w:val="false"/>
              <w:suppressAutoHyphens w:val="true"/>
              <w:spacing w:before="0" w:after="160"/>
              <w:jc w:val="both"/>
              <w:rPr>
                <w:rFonts w:ascii="Arial" w:hAnsi="Arial" w:cs="Arial"/>
                <w:lang w:eastAsia="it-IT"/>
              </w:rPr>
            </w:pPr>
            <w:r>
              <w:rPr>
                <w:rFonts w:eastAsia="Calibri" w:cs="Arial" w:ascii="Arial" w:hAnsi="Arial"/>
                <w:kern w:val="0"/>
                <w:sz w:val="22"/>
                <w:szCs w:val="22"/>
                <w:lang w:val="it-IT" w:eastAsia="it-IT" w:bidi="ar-SA"/>
              </w:rPr>
              <w:t>Formazione agli operatori per il corretto utilizzo della procedura integrata con App IO.</w:t>
            </w:r>
          </w:p>
        </w:tc>
      </w:tr>
    </w:tbl>
    <w:p>
      <w:pPr>
        <w:pStyle w:val="Titolo1"/>
        <w:jc w:val="center"/>
        <w:rPr>
          <w:rFonts w:ascii="Calibri" w:hAnsi="Calibri" w:cs="Calibri" w:asciiTheme="minorHAnsi" w:cstheme="minorHAnsi" w:hAnsiTheme="minorHAnsi"/>
          <w:color w:val="0066CC"/>
          <w:lang w:eastAsia="it-IT"/>
        </w:rPr>
      </w:pPr>
      <w:bookmarkStart w:id="4" w:name="_Toc123217282"/>
      <w:r>
        <w:rPr>
          <w:rFonts w:cs="Calibri" w:ascii="Calibri" w:hAnsi="Calibri" w:asciiTheme="minorHAnsi" w:cstheme="minorHAnsi" w:hAnsiTheme="minorHAnsi"/>
          <w:color w:val="0066CC"/>
          <w:lang w:eastAsia="it-IT"/>
        </w:rPr>
        <w:t>MODALITÀ DI EROGAZIONE DEL SERVIZIO</w:t>
      </w:r>
      <w:bookmarkEnd w:id="4"/>
    </w:p>
    <w:p>
      <w:pPr>
        <w:pStyle w:val="Normal"/>
        <w:rPr>
          <w:sz w:val="18"/>
          <w:szCs w:val="18"/>
          <w:lang w:eastAsia="it-IT"/>
        </w:rPr>
      </w:pPr>
      <w:r>
        <w:rPr>
          <w:sz w:val="18"/>
          <w:szCs w:val="18"/>
          <w:lang w:eastAsia="it-IT"/>
        </w:rPr>
      </w:r>
    </w:p>
    <w:p>
      <w:pPr>
        <w:pStyle w:val="ListParagraph"/>
        <w:numPr>
          <w:ilvl w:val="0"/>
          <w:numId w:val="6"/>
        </w:numPr>
        <w:jc w:val="both"/>
        <w:rPr>
          <w:rFonts w:ascii="Arial" w:hAnsi="Arial" w:cs="Arial"/>
          <w:b/>
          <w:b/>
          <w:bCs/>
          <w:lang w:eastAsia="it-IT"/>
        </w:rPr>
      </w:pPr>
      <w:r>
        <w:rPr>
          <w:rFonts w:cs="Arial" w:ascii="Arial" w:hAnsi="Arial"/>
          <w:b/>
          <w:bCs/>
          <w:lang w:eastAsia="it-IT"/>
        </w:rPr>
        <w:t>Fase conoscitiva e organizzativa</w:t>
      </w:r>
    </w:p>
    <w:p>
      <w:pPr>
        <w:pStyle w:val="ListParagraph"/>
        <w:ind w:left="360" w:hanging="0"/>
        <w:jc w:val="both"/>
        <w:rPr>
          <w:rFonts w:ascii="Arial" w:hAnsi="Arial" w:cs="Arial"/>
          <w:lang w:eastAsia="it-IT"/>
        </w:rPr>
      </w:pPr>
      <w:r>
        <w:rPr>
          <w:rFonts w:cs="Arial" w:ascii="Arial" w:hAnsi="Arial"/>
          <w:lang w:eastAsia="it-IT"/>
        </w:rPr>
        <w:t>L’erogazione del servizio inizia con un colloquio tra il tecnico incaricato e il referente dell’Ufficio al fine di identificare i servizi da attivare e reperire le informazioni necessarie alla registrazione degli stessi servizi. Il tecnico Halley registra presso il sito (App IO onboarding) il servizio, compila tutti i campi ed effettua l’upload del logo comunale (file PNG da 300 x 300 px).</w:t>
      </w:r>
    </w:p>
    <w:p>
      <w:pPr>
        <w:pStyle w:val="ListParagraph"/>
        <w:ind w:left="360" w:hanging="0"/>
        <w:jc w:val="both"/>
        <w:rPr>
          <w:rFonts w:ascii="Arial" w:hAnsi="Arial" w:cs="Arial"/>
          <w:lang w:eastAsia="it-IT"/>
        </w:rPr>
      </w:pPr>
      <w:r>
        <w:rPr>
          <w:rFonts w:cs="Arial" w:ascii="Arial" w:hAnsi="Arial"/>
          <w:lang w:eastAsia="it-IT"/>
        </w:rPr>
      </w:r>
    </w:p>
    <w:p>
      <w:pPr>
        <w:pStyle w:val="ListParagraph"/>
        <w:numPr>
          <w:ilvl w:val="0"/>
          <w:numId w:val="6"/>
        </w:numPr>
        <w:jc w:val="both"/>
        <w:rPr>
          <w:rFonts w:ascii="Arial" w:hAnsi="Arial" w:cs="Arial"/>
          <w:b/>
          <w:b/>
          <w:bCs/>
          <w:lang w:eastAsia="it-IT"/>
        </w:rPr>
      </w:pPr>
      <w:r>
        <w:rPr>
          <w:rFonts w:cs="Arial" w:ascii="Arial" w:hAnsi="Arial"/>
          <w:b/>
          <w:bCs/>
          <w:lang w:eastAsia="it-IT"/>
        </w:rPr>
        <w:t>Operazioni preliminari</w:t>
      </w:r>
    </w:p>
    <w:p>
      <w:pPr>
        <w:pStyle w:val="ListParagraph"/>
        <w:ind w:left="360" w:hanging="0"/>
        <w:jc w:val="both"/>
        <w:rPr>
          <w:rFonts w:ascii="Arial" w:hAnsi="Arial" w:cs="Arial"/>
          <w:lang w:eastAsia="it-IT"/>
        </w:rPr>
      </w:pPr>
      <w:r>
        <w:rPr>
          <w:rFonts w:cs="Arial" w:ascii="Arial" w:hAnsi="Arial"/>
          <w:lang w:eastAsia="it-IT"/>
        </w:rPr>
        <w:t>Il tecnico configura i servizi stabiliti collegandosi in remoto con il comune, si impostano le scadenze e le fasi che devono essere notificate tramite app IO. Più nel dettaglio:</w:t>
      </w:r>
    </w:p>
    <w:p>
      <w:pPr>
        <w:pStyle w:val="ListParagraph"/>
        <w:ind w:left="360" w:hanging="0"/>
        <w:jc w:val="both"/>
        <w:rPr>
          <w:rFonts w:ascii="Arial" w:hAnsi="Arial" w:cs="Arial"/>
          <w:lang w:eastAsia="it-IT"/>
        </w:rPr>
      </w:pPr>
      <w:r>
        <w:rPr>
          <w:rFonts w:cs="Arial" w:ascii="Arial" w:hAnsi="Arial"/>
          <w:lang w:eastAsia="it-IT"/>
        </w:rPr>
        <w:t>•</w:t>
      </w:r>
      <w:r>
        <w:rPr>
          <w:rFonts w:cs="Arial" w:ascii="Arial" w:hAnsi="Arial"/>
          <w:lang w:eastAsia="it-IT"/>
        </w:rPr>
        <w:tab/>
        <w:t>scelta delle fasi da notificare;</w:t>
      </w:r>
    </w:p>
    <w:p>
      <w:pPr>
        <w:pStyle w:val="ListParagraph"/>
        <w:ind w:left="360" w:hanging="0"/>
        <w:jc w:val="both"/>
        <w:rPr>
          <w:rFonts w:ascii="Arial" w:hAnsi="Arial" w:cs="Arial"/>
          <w:lang w:eastAsia="it-IT"/>
        </w:rPr>
      </w:pPr>
      <w:r>
        <w:rPr>
          <w:rFonts w:cs="Arial" w:ascii="Arial" w:hAnsi="Arial"/>
          <w:lang w:eastAsia="it-IT"/>
        </w:rPr>
        <w:t>•</w:t>
      </w:r>
      <w:r>
        <w:rPr>
          <w:rFonts w:cs="Arial" w:ascii="Arial" w:hAnsi="Arial"/>
          <w:lang w:eastAsia="it-IT"/>
        </w:rPr>
        <w:tab/>
        <w:t>impostazioni dei giorni di preavviso;</w:t>
      </w:r>
    </w:p>
    <w:p>
      <w:pPr>
        <w:pStyle w:val="ListParagraph"/>
        <w:ind w:left="360" w:hanging="0"/>
        <w:jc w:val="both"/>
        <w:rPr>
          <w:rFonts w:ascii="Arial" w:hAnsi="Arial" w:cs="Arial"/>
          <w:lang w:eastAsia="it-IT"/>
        </w:rPr>
      </w:pPr>
      <w:r>
        <w:rPr>
          <w:rFonts w:cs="Arial" w:ascii="Arial" w:hAnsi="Arial"/>
          <w:lang w:eastAsia="it-IT"/>
        </w:rPr>
        <w:t>•</w:t>
      </w:r>
      <w:r>
        <w:rPr>
          <w:rFonts w:cs="Arial" w:ascii="Arial" w:hAnsi="Arial"/>
          <w:lang w:eastAsia="it-IT"/>
        </w:rPr>
        <w:tab/>
        <w:t>configurazione del testo del messaggio da notificare;</w:t>
      </w:r>
    </w:p>
    <w:p>
      <w:pPr>
        <w:pStyle w:val="ListParagraph"/>
        <w:ind w:left="360" w:hanging="0"/>
        <w:jc w:val="both"/>
        <w:rPr>
          <w:rFonts w:ascii="Arial" w:hAnsi="Arial" w:cs="Arial"/>
          <w:lang w:eastAsia="it-IT"/>
        </w:rPr>
      </w:pPr>
      <w:r>
        <w:rPr>
          <w:rFonts w:cs="Arial" w:ascii="Arial" w:hAnsi="Arial"/>
          <w:lang w:eastAsia="it-IT"/>
        </w:rPr>
        <w:t>•</w:t>
      </w:r>
      <w:r>
        <w:rPr>
          <w:rFonts w:cs="Arial" w:ascii="Arial" w:hAnsi="Arial"/>
          <w:lang w:eastAsia="it-IT"/>
        </w:rPr>
        <w:tab/>
        <w:t>individuazioni dei tipi di pratica oggetto di notifica;</w:t>
      </w:r>
    </w:p>
    <w:p>
      <w:pPr>
        <w:pStyle w:val="ListParagraph"/>
        <w:ind w:left="360" w:hanging="0"/>
        <w:jc w:val="both"/>
        <w:rPr>
          <w:rFonts w:ascii="Arial" w:hAnsi="Arial" w:cs="Arial"/>
          <w:lang w:eastAsia="it-IT"/>
        </w:rPr>
      </w:pPr>
      <w:r>
        <w:rPr>
          <w:rFonts w:cs="Arial" w:ascii="Arial" w:hAnsi="Arial"/>
          <w:lang w:eastAsia="it-IT"/>
        </w:rPr>
        <w:t>•</w:t>
      </w:r>
      <w:r>
        <w:rPr>
          <w:rFonts w:cs="Arial" w:ascii="Arial" w:hAnsi="Arial"/>
          <w:lang w:eastAsia="it-IT"/>
        </w:rPr>
        <w:tab/>
        <w:t>individuazione dei tipi di anagrafica, soggetti destinatari dei messaggi.</w:t>
      </w:r>
    </w:p>
    <w:p>
      <w:pPr>
        <w:pStyle w:val="ListParagraph"/>
        <w:ind w:left="360" w:hanging="0"/>
        <w:jc w:val="both"/>
        <w:rPr>
          <w:rFonts w:ascii="Arial" w:hAnsi="Arial" w:cs="Arial"/>
          <w:lang w:eastAsia="it-IT"/>
        </w:rPr>
      </w:pPr>
      <w:r>
        <w:rPr>
          <w:rFonts w:cs="Arial" w:ascii="Arial" w:hAnsi="Arial"/>
          <w:lang w:eastAsia="it-IT"/>
        </w:rPr>
      </w:r>
    </w:p>
    <w:p>
      <w:pPr>
        <w:pStyle w:val="ListParagraph"/>
        <w:numPr>
          <w:ilvl w:val="0"/>
          <w:numId w:val="6"/>
        </w:numPr>
        <w:jc w:val="both"/>
        <w:rPr>
          <w:rFonts w:ascii="Arial" w:hAnsi="Arial" w:cs="Arial"/>
          <w:b/>
          <w:b/>
          <w:bCs/>
          <w:lang w:eastAsia="it-IT"/>
        </w:rPr>
      </w:pPr>
      <w:r>
        <w:rPr>
          <w:rFonts w:cs="Arial" w:ascii="Arial" w:hAnsi="Arial"/>
          <w:b/>
          <w:bCs/>
          <w:lang w:eastAsia="it-IT"/>
        </w:rPr>
        <w:t>Operazioni a regime</w:t>
      </w:r>
    </w:p>
    <w:p>
      <w:pPr>
        <w:pStyle w:val="ListParagraph"/>
        <w:ind w:left="360" w:hanging="0"/>
        <w:jc w:val="both"/>
        <w:rPr>
          <w:rFonts w:ascii="Arial" w:hAnsi="Arial" w:cs="Arial"/>
          <w:lang w:eastAsia="it-IT"/>
        </w:rPr>
      </w:pPr>
      <w:r>
        <w:rPr>
          <w:rFonts w:cs="Arial" w:ascii="Arial" w:hAnsi="Arial"/>
          <w:lang w:eastAsia="it-IT"/>
        </w:rPr>
        <w:t>Terminate tutte le operazioni di configurazione si passa al collaudo dei servizi predisposti. La notifica inviata tramite App IO sfrutta una sola informazione: il codice fiscale, sarà quindi sufficiente inserire il codice fiscale di un soggetto in possesso di App IO e impostare il suo nominativo tra i soggetti destinatari di uno dei 4 servizi per verificarne l’avvenuta notifica.</w:t>
      </w:r>
    </w:p>
    <w:p>
      <w:pPr>
        <w:pStyle w:val="ListParagraph"/>
        <w:ind w:left="360" w:hanging="0"/>
        <w:jc w:val="both"/>
        <w:rPr>
          <w:rFonts w:ascii="Arial" w:hAnsi="Arial" w:cs="Arial"/>
          <w:lang w:eastAsia="it-IT"/>
        </w:rPr>
      </w:pPr>
      <w:r>
        <w:rPr>
          <w:rFonts w:cs="Arial" w:ascii="Arial" w:hAnsi="Arial"/>
          <w:lang w:eastAsia="it-IT"/>
        </w:rPr>
      </w:r>
    </w:p>
    <w:p>
      <w:pPr>
        <w:pStyle w:val="ListParagraph"/>
        <w:numPr>
          <w:ilvl w:val="0"/>
          <w:numId w:val="6"/>
        </w:numPr>
        <w:jc w:val="both"/>
        <w:rPr>
          <w:rFonts w:ascii="Arial" w:hAnsi="Arial" w:cs="Arial"/>
          <w:b/>
          <w:b/>
          <w:bCs/>
          <w:lang w:eastAsia="it-IT"/>
        </w:rPr>
      </w:pPr>
      <w:r>
        <w:rPr>
          <w:rFonts w:cs="Arial" w:ascii="Arial" w:hAnsi="Arial"/>
          <w:b/>
          <w:bCs/>
          <w:lang w:eastAsia="it-IT"/>
        </w:rPr>
        <w:t>Collegamento da remoto e “operatore” dedicato</w:t>
      </w:r>
    </w:p>
    <w:p>
      <w:pPr>
        <w:pStyle w:val="ListParagraph"/>
        <w:ind w:left="360" w:hanging="0"/>
        <w:jc w:val="both"/>
        <w:rPr>
          <w:rFonts w:ascii="Arial" w:hAnsi="Arial" w:cs="Arial"/>
          <w:lang w:eastAsia="it-IT"/>
        </w:rPr>
      </w:pPr>
      <w:r>
        <w:rPr>
          <w:rFonts w:cs="Arial" w:ascii="Arial" w:hAnsi="Arial"/>
          <w:lang w:eastAsia="it-IT"/>
        </w:rPr>
        <w:t>Tutte le attività previste dal servizio avvengono tramite un collegamento da remoto. Halley si collegherà direttamente alla procedura del Cliente, con un canale immediato, efficiente e sicuro che permette il costante aggiornamento degli archivi, i quali risulteranno consultabili in qualunque momento. Al fine di garantire la tracciabilità di tutte le attività svolte dai tecnici Halley, verrà creato un operatore apposito con le abilitazioni atte allo svolgimento del servizio.</w:t>
      </w:r>
    </w:p>
    <w:p>
      <w:pPr>
        <w:pStyle w:val="Titolo2"/>
        <w:spacing w:lineRule="auto" w:line="360"/>
        <w:jc w:val="both"/>
        <w:rPr>
          <w:rFonts w:ascii="Calibri" w:hAnsi="Calibri" w:cs="Calibri" w:asciiTheme="minorHAnsi" w:cstheme="minorHAnsi" w:hAnsiTheme="minorHAnsi"/>
          <w:color w:val="0066CC"/>
          <w:lang w:eastAsia="it-IT"/>
        </w:rPr>
      </w:pPr>
      <w:bookmarkStart w:id="5" w:name="_Toc123217283"/>
      <w:r>
        <w:rPr>
          <w:rFonts w:cs="Calibri" w:ascii="Calibri" w:hAnsi="Calibri" w:asciiTheme="minorHAnsi" w:cstheme="minorHAnsi" w:hAnsiTheme="minorHAnsi"/>
          <w:color w:val="0066CC"/>
          <w:lang w:eastAsia="it-IT"/>
        </w:rPr>
        <w:t>Cosa deve fare il Cliente</w:t>
      </w:r>
      <w:bookmarkEnd w:id="5"/>
    </w:p>
    <w:p>
      <w:pPr>
        <w:pStyle w:val="Normal"/>
        <w:jc w:val="both"/>
        <w:rPr>
          <w:rFonts w:ascii="Arial" w:hAnsi="Arial" w:cs="Arial"/>
          <w:lang w:eastAsia="it-IT"/>
        </w:rPr>
      </w:pPr>
      <w:r>
        <w:rPr>
          <w:rFonts w:cs="Arial" w:ascii="Arial" w:hAnsi="Arial"/>
          <w:lang w:eastAsia="it-IT"/>
        </w:rPr>
        <w:t>Al Cliente chiediamo di:</w:t>
      </w:r>
    </w:p>
    <w:p>
      <w:pPr>
        <w:pStyle w:val="ListParagraph"/>
        <w:numPr>
          <w:ilvl w:val="0"/>
          <w:numId w:val="7"/>
        </w:numPr>
        <w:jc w:val="both"/>
        <w:rPr>
          <w:rFonts w:ascii="Arial" w:hAnsi="Arial" w:cs="Arial"/>
          <w:lang w:eastAsia="it-IT"/>
        </w:rPr>
      </w:pPr>
      <w:r>
        <w:rPr>
          <w:rFonts w:cs="Arial" w:ascii="Arial" w:hAnsi="Arial"/>
          <w:lang w:eastAsia="it-IT"/>
        </w:rPr>
        <w:t>nominare un referente all’interno del comune;</w:t>
      </w:r>
    </w:p>
    <w:p>
      <w:pPr>
        <w:pStyle w:val="ListParagraph"/>
        <w:numPr>
          <w:ilvl w:val="0"/>
          <w:numId w:val="7"/>
        </w:numPr>
        <w:jc w:val="both"/>
        <w:rPr>
          <w:rFonts w:ascii="Arial" w:hAnsi="Arial" w:cs="Arial"/>
          <w:lang w:eastAsia="it-IT"/>
        </w:rPr>
      </w:pPr>
      <w:r>
        <w:rPr>
          <w:rFonts w:cs="Arial" w:ascii="Arial" w:hAnsi="Arial"/>
          <w:lang w:eastAsia="it-IT"/>
        </w:rPr>
        <w:t>fornire le seguenti informazioni: delegato app IO dell’Ente, PEC del Sindaco, logo del comune formato 300*300 pixel, e-mail dell’Ente per eventuali richieste di chiarimenti da parte del team App IO;</w:t>
      </w:r>
    </w:p>
    <w:p>
      <w:pPr>
        <w:pStyle w:val="ListParagraph"/>
        <w:numPr>
          <w:ilvl w:val="0"/>
          <w:numId w:val="7"/>
        </w:numPr>
        <w:jc w:val="both"/>
        <w:rPr>
          <w:rFonts w:ascii="Arial" w:hAnsi="Arial" w:cs="Arial"/>
          <w:lang w:eastAsia="it-IT"/>
        </w:rPr>
      </w:pPr>
      <w:r>
        <w:rPr>
          <w:rFonts w:cs="Arial" w:ascii="Arial" w:hAnsi="Arial"/>
          <w:lang w:eastAsia="it-IT"/>
        </w:rPr>
        <w:t>fornire il materiale necessario all’erogazione del servizio (vedi capitolo Modalità di erogazione del servizio);</w:t>
      </w:r>
    </w:p>
    <w:p>
      <w:pPr>
        <w:pStyle w:val="ListParagraph"/>
        <w:numPr>
          <w:ilvl w:val="0"/>
          <w:numId w:val="7"/>
        </w:numPr>
        <w:jc w:val="both"/>
        <w:rPr>
          <w:rFonts w:ascii="Arial" w:hAnsi="Arial" w:cs="Arial"/>
          <w:lang w:eastAsia="it-IT"/>
        </w:rPr>
      </w:pPr>
      <w:r>
        <w:rPr>
          <w:rFonts w:cs="Arial" w:ascii="Arial" w:hAnsi="Arial"/>
          <w:lang w:eastAsia="it-IT"/>
        </w:rPr>
        <w:t>abilitare l’operatore HSERVIZI;</w:t>
      </w:r>
    </w:p>
    <w:p>
      <w:pPr>
        <w:pStyle w:val="ListParagraph"/>
        <w:numPr>
          <w:ilvl w:val="0"/>
          <w:numId w:val="7"/>
        </w:numPr>
        <w:jc w:val="both"/>
        <w:rPr>
          <w:rFonts w:ascii="Arial" w:hAnsi="Arial" w:cs="Arial"/>
          <w:lang w:eastAsia="it-IT"/>
        </w:rPr>
      </w:pPr>
      <w:r>
        <w:rPr>
          <w:rFonts w:cs="Arial" w:ascii="Arial" w:hAnsi="Arial"/>
          <w:lang w:eastAsia="it-IT"/>
        </w:rPr>
        <w:t>garantire l’aggiornamento delle versioni di procedura sempre all’ultima versione disponibile in modo da permettere al tecnico Halley di operare con tutte le potenzialità messe a disposizione dall’applicativo.</w:t>
      </w:r>
    </w:p>
    <w:p>
      <w:pPr>
        <w:pStyle w:val="Titolo1"/>
        <w:jc w:val="center"/>
        <w:rPr>
          <w:rFonts w:ascii="Calibri" w:hAnsi="Calibri" w:cs="Calibri" w:asciiTheme="minorHAnsi" w:cstheme="minorHAnsi" w:hAnsiTheme="minorHAnsi"/>
          <w:color w:val="0066CC"/>
          <w:lang w:eastAsia="it-IT"/>
        </w:rPr>
      </w:pPr>
      <w:bookmarkStart w:id="6" w:name="_Toc123217284"/>
      <w:r>
        <w:rPr>
          <w:rFonts w:cs="Calibri" w:ascii="Calibri" w:hAnsi="Calibri" w:asciiTheme="minorHAnsi" w:cstheme="minorHAnsi" w:hAnsiTheme="minorHAnsi"/>
          <w:color w:val="0066CC"/>
          <w:lang w:eastAsia="it-IT"/>
        </w:rPr>
        <w:t>REQUISITI NECESSARI</w:t>
      </w:r>
      <w:bookmarkEnd w:id="6"/>
    </w:p>
    <w:p>
      <w:pPr>
        <w:pStyle w:val="Normal"/>
        <w:rPr>
          <w:lang w:eastAsia="it-IT"/>
        </w:rPr>
      </w:pPr>
      <w:r>
        <w:rPr>
          <w:lang w:eastAsia="it-IT"/>
        </w:rPr>
      </w:r>
    </w:p>
    <w:p>
      <w:pPr>
        <w:pStyle w:val="Normal"/>
        <w:jc w:val="both"/>
        <w:rPr>
          <w:rFonts w:ascii="Arial" w:hAnsi="Arial" w:cs="Arial"/>
          <w:lang w:eastAsia="it-IT"/>
        </w:rPr>
      </w:pPr>
      <w:r>
        <w:rPr>
          <w:rFonts w:cs="Arial" w:ascii="Arial" w:hAnsi="Arial"/>
          <w:lang w:eastAsia="it-IT"/>
        </w:rPr>
        <w:t>La connettività rappresenta un requisito fondamentale per l’erogazione del servizio. La configurazione ideale per garantire la migliore prestazione del servizio è:</w:t>
      </w:r>
    </w:p>
    <w:p>
      <w:pPr>
        <w:pStyle w:val="ListParagraph"/>
        <w:numPr>
          <w:ilvl w:val="0"/>
          <w:numId w:val="2"/>
        </w:numPr>
        <w:jc w:val="both"/>
        <w:rPr>
          <w:rFonts w:ascii="Arial" w:hAnsi="Arial" w:cs="Arial"/>
          <w:lang w:eastAsia="it-IT"/>
        </w:rPr>
      </w:pPr>
      <w:r>
        <w:rPr>
          <w:rFonts w:cs="Arial" w:ascii="Arial" w:hAnsi="Arial"/>
          <w:lang w:eastAsia="it-IT"/>
        </w:rPr>
        <w:t>una soluzione server gestita da Halley;</w:t>
      </w:r>
    </w:p>
    <w:p>
      <w:pPr>
        <w:pStyle w:val="ListParagraph"/>
        <w:numPr>
          <w:ilvl w:val="0"/>
          <w:numId w:val="2"/>
        </w:numPr>
        <w:jc w:val="both"/>
        <w:rPr>
          <w:rFonts w:ascii="Arial" w:hAnsi="Arial" w:cs="Arial"/>
          <w:lang w:eastAsia="it-IT"/>
        </w:rPr>
      </w:pPr>
      <w:r>
        <w:rPr>
          <w:rFonts w:cs="Arial" w:ascii="Arial" w:hAnsi="Arial"/>
          <w:lang w:eastAsia="it-IT"/>
        </w:rPr>
        <w:t>o l’installazione di un collegamento cifrato tra Halley e gli applicativi dell’Ente.</w:t>
      </w:r>
    </w:p>
    <w:p>
      <w:pPr>
        <w:pStyle w:val="Normal"/>
        <w:jc w:val="both"/>
        <w:rPr>
          <w:rFonts w:ascii="Arial" w:hAnsi="Arial" w:cs="Arial"/>
          <w:lang w:eastAsia="it-IT"/>
        </w:rPr>
      </w:pPr>
      <w:r>
        <w:rPr>
          <w:rFonts w:cs="Arial" w:ascii="Arial" w:hAnsi="Arial"/>
          <w:lang w:eastAsia="it-IT"/>
        </w:rPr>
        <w:t>poiché consentono ai tecnici l’erogazione del servizio in autonomia.</w:t>
      </w:r>
    </w:p>
    <w:p>
      <w:pPr>
        <w:pStyle w:val="Normal"/>
        <w:jc w:val="both"/>
        <w:rPr>
          <w:rFonts w:ascii="Arial" w:hAnsi="Arial" w:cs="Arial"/>
          <w:lang w:eastAsia="it-IT"/>
        </w:rPr>
      </w:pPr>
      <w:r>
        <w:rPr>
          <w:rFonts w:cs="Arial" w:ascii="Arial" w:hAnsi="Arial"/>
          <w:lang w:eastAsia="it-IT"/>
        </w:rPr>
        <w:t xml:space="preserve">Se ciò non è attuabile, il servizio verrà erogato in teleassistenza. È quindi necessario che il comune abbia una linea internet stabile e almeno una postazione dedicata dove il tecnico Halley possa collegarsi in autonomia. Nel caso in cui vengano riscontrati rallentamenti significativi all’attività derivanti da linee internet “non stabili” o “non performanti”, Halley si riserva la facoltà di rivedere i termini del servizio oppure, nei casi più complessi, di interromperne l’erogazione. </w:t>
      </w:r>
    </w:p>
    <w:p>
      <w:pPr>
        <w:pStyle w:val="Titolo2"/>
        <w:spacing w:lineRule="auto" w:line="360"/>
        <w:rPr>
          <w:rFonts w:ascii="Calibri" w:hAnsi="Calibri" w:cs="Calibri" w:asciiTheme="minorHAnsi" w:cstheme="minorHAnsi" w:hAnsiTheme="minorHAnsi"/>
          <w:color w:val="0066CC"/>
          <w:lang w:eastAsia="it-IT"/>
        </w:rPr>
      </w:pPr>
      <w:bookmarkStart w:id="7" w:name="_Toc123217285"/>
      <w:r>
        <w:rPr>
          <w:rFonts w:cs="Calibri" w:ascii="Calibri" w:hAnsi="Calibri" w:asciiTheme="minorHAnsi" w:cstheme="minorHAnsi" w:hAnsiTheme="minorHAnsi"/>
          <w:color w:val="0066CC"/>
          <w:lang w:eastAsia="it-IT"/>
        </w:rPr>
        <w:t>Attività escluse dal servizio</w:t>
      </w:r>
      <w:bookmarkEnd w:id="7"/>
    </w:p>
    <w:p>
      <w:pPr>
        <w:pStyle w:val="Normal"/>
        <w:spacing w:lineRule="auto" w:line="240" w:before="0" w:after="0"/>
        <w:rPr>
          <w:rFonts w:ascii="Arial" w:hAnsi="Arial" w:cs="Arial"/>
          <w:lang w:eastAsia="it-IT"/>
        </w:rPr>
      </w:pPr>
      <w:r>
        <w:rPr>
          <w:rFonts w:cs="Arial" w:ascii="Arial" w:hAnsi="Arial"/>
          <w:lang w:eastAsia="it-IT"/>
        </w:rPr>
        <w:t>Sono escluse dal servizio le attività ordinarie di impostazione dell’iter nelle pratiche edilizie.</w:t>
      </w:r>
      <w:r>
        <w:br w:type="page"/>
      </w:r>
    </w:p>
    <w:p>
      <w:pPr>
        <w:pStyle w:val="Titolo1"/>
        <w:jc w:val="center"/>
        <w:rPr>
          <w:rFonts w:ascii="Calibri" w:hAnsi="Calibri" w:cs="Calibri" w:asciiTheme="minorHAnsi" w:cstheme="minorHAnsi" w:hAnsiTheme="minorHAnsi"/>
          <w:color w:val="0066CC"/>
          <w:lang w:eastAsia="it-IT"/>
        </w:rPr>
      </w:pPr>
      <w:bookmarkStart w:id="8" w:name="_Toc123217286"/>
      <w:r>
        <w:rPr>
          <w:rFonts w:cs="Calibri" w:ascii="Calibri" w:hAnsi="Calibri" w:asciiTheme="minorHAnsi" w:cstheme="minorHAnsi" w:hAnsiTheme="minorHAnsi"/>
          <w:color w:val="0066CC"/>
          <w:lang w:eastAsia="it-IT"/>
        </w:rPr>
        <w:t>SERVIZI ATTIVABILI</w:t>
      </w:r>
      <w:bookmarkEnd w:id="8"/>
    </w:p>
    <w:p>
      <w:pPr>
        <w:pStyle w:val="Normal"/>
        <w:rPr>
          <w:lang w:eastAsia="it-IT"/>
        </w:rPr>
      </w:pPr>
      <w:r>
        <w:rPr>
          <w:lang w:eastAsia="it-IT"/>
        </w:rPr>
      </w:r>
    </w:p>
    <w:tbl>
      <w:tblPr>
        <w:tblStyle w:val="Grigliatabella"/>
        <w:tblW w:w="1019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552"/>
        <w:gridCol w:w="8642"/>
      </w:tblGrid>
      <w:tr>
        <w:trPr>
          <w:trHeight w:val="567" w:hRule="exact"/>
        </w:trPr>
        <w:tc>
          <w:tcPr>
            <w:tcW w:w="1552" w:type="dxa"/>
            <w:tcBorders/>
            <w:shd w:color="auto" w:fill="E7E6E6" w:themeFill="background2" w:val="clear"/>
            <w:vAlign w:val="center"/>
          </w:tcPr>
          <w:p>
            <w:pPr>
              <w:pStyle w:val="Normal"/>
              <w:widowControl w:val="false"/>
              <w:suppressAutoHyphens w:val="true"/>
              <w:spacing w:lineRule="auto" w:line="240" w:before="0" w:after="0"/>
              <w:jc w:val="center"/>
              <w:rPr>
                <w:rFonts w:ascii="Arial" w:hAnsi="Arial" w:cs="Arial"/>
                <w:b/>
                <w:b/>
                <w:bCs/>
                <w:color w:val="0066CC"/>
                <w:lang w:eastAsia="it-IT"/>
              </w:rPr>
            </w:pPr>
            <w:r>
              <w:rPr>
                <w:rFonts w:eastAsia="Calibri" w:cs="Arial" w:ascii="Arial" w:hAnsi="Arial"/>
                <w:b/>
                <w:bCs/>
                <w:color w:val="0066CC"/>
                <w:kern w:val="0"/>
                <w:sz w:val="22"/>
                <w:szCs w:val="22"/>
                <w:lang w:val="it-IT" w:eastAsia="it-IT" w:bidi="ar-SA"/>
              </w:rPr>
              <w:t>Progressivo</w:t>
            </w:r>
          </w:p>
        </w:tc>
        <w:tc>
          <w:tcPr>
            <w:tcW w:w="8642" w:type="dxa"/>
            <w:tcBorders/>
            <w:shd w:color="auto" w:fill="E7E6E6" w:themeFill="background2" w:val="clear"/>
            <w:vAlign w:val="center"/>
          </w:tcPr>
          <w:p>
            <w:pPr>
              <w:pStyle w:val="Normal"/>
              <w:widowControl w:val="false"/>
              <w:suppressAutoHyphens w:val="true"/>
              <w:spacing w:lineRule="auto" w:line="240" w:before="0" w:after="0"/>
              <w:jc w:val="center"/>
              <w:rPr>
                <w:rFonts w:ascii="Arial" w:hAnsi="Arial" w:cs="Arial"/>
                <w:b/>
                <w:b/>
                <w:bCs/>
                <w:color w:val="0066CC"/>
                <w:lang w:eastAsia="it-IT"/>
              </w:rPr>
            </w:pPr>
            <w:r>
              <w:rPr>
                <w:rFonts w:eastAsia="Calibri" w:cs="Arial" w:ascii="Arial" w:hAnsi="Arial"/>
                <w:b/>
                <w:bCs/>
                <w:color w:val="0066CC"/>
                <w:kern w:val="0"/>
                <w:sz w:val="22"/>
                <w:szCs w:val="22"/>
                <w:lang w:val="it-IT" w:eastAsia="it-IT" w:bidi="ar-SA"/>
              </w:rPr>
              <w:t>Servizio</w:t>
            </w:r>
          </w:p>
        </w:tc>
      </w:tr>
      <w:tr>
        <w:trPr>
          <w:trHeight w:val="567" w:hRule="atLeast"/>
        </w:trPr>
        <w:tc>
          <w:tcPr>
            <w:tcW w:w="1552" w:type="dxa"/>
            <w:tcBorders/>
            <w:vAlign w:val="center"/>
          </w:tcPr>
          <w:p>
            <w:pPr>
              <w:pStyle w:val="Normal"/>
              <w:widowControl w:val="false"/>
              <w:suppressAutoHyphens w:val="true"/>
              <w:spacing w:lineRule="auto" w:line="240" w:before="0" w:after="0"/>
              <w:jc w:val="center"/>
              <w:rPr>
                <w:rFonts w:ascii="Arial" w:hAnsi="Arial" w:cs="Arial"/>
                <w:sz w:val="18"/>
                <w:szCs w:val="18"/>
                <w:lang w:eastAsia="it-IT"/>
              </w:rPr>
            </w:pPr>
            <w:r>
              <w:rPr/>
              <w:fldChar w:fldCharType="begin"/>
            </w:r>
            <w:r>
              <w:rPr/>
              <w:instrText> MERGEFIELD progressivo </w:instrText>
            </w:r>
            <w:r>
              <w:rPr/>
              <w:fldChar w:fldCharType="separate"/>
            </w:r>
            <w:r>
              <w:rPr/>
              <w:t>«progressivo»</w:t>
            </w:r>
            <w:r>
              <w:rPr/>
              <w:fldChar w:fldCharType="end"/>
            </w:r>
          </w:p>
        </w:tc>
        <w:tc>
          <w:tcPr>
            <w:tcW w:w="8642" w:type="dxa"/>
            <w:tcBorders/>
            <w:vAlign w:val="center"/>
          </w:tcPr>
          <w:p>
            <w:pPr>
              <w:pStyle w:val="Normal"/>
              <w:widowControl w:val="false"/>
              <w:suppressAutoHyphens w:val="true"/>
              <w:spacing w:lineRule="auto" w:line="240" w:before="0" w:after="0"/>
              <w:jc w:val="left"/>
              <w:rPr>
                <w:rFonts w:ascii="Arial" w:hAnsi="Arial" w:cs="Arial"/>
                <w:sz w:val="18"/>
                <w:szCs w:val="18"/>
                <w:lang w:eastAsia="it-IT"/>
              </w:rPr>
            </w:pPr>
            <w:r>
              <w:rPr/>
              <w:fldChar w:fldCharType="begin"/>
            </w:r>
            <w:r>
              <w:rPr/>
              <w:instrText> MERGEFIELD servizio </w:instrText>
            </w:r>
            <w:r>
              <w:rPr/>
              <w:fldChar w:fldCharType="separate"/>
            </w:r>
            <w:r>
              <w:rPr/>
              <w:t>«servizio»</w:t>
            </w:r>
            <w:r>
              <w:rPr/>
              <w:fldChar w:fldCharType="end"/>
            </w:r>
          </w:p>
        </w:tc>
      </w:tr>
    </w:tbl>
    <w:p>
      <w:pPr>
        <w:pStyle w:val="Normal"/>
        <w:spacing w:lineRule="auto" w:line="360"/>
        <w:jc w:val="center"/>
        <w:rPr>
          <w:rFonts w:ascii="Arial" w:hAnsi="Arial" w:cs="Arial"/>
          <w:lang w:eastAsia="it-IT"/>
        </w:rPr>
      </w:pPr>
      <w:r>
        <w:rPr>
          <w:rFonts w:cs="Arial" w:ascii="Arial" w:hAnsi="Arial"/>
          <w:lang w:eastAsia="it-IT"/>
        </w:rPr>
      </w:r>
    </w:p>
    <w:p>
      <w:pPr>
        <w:pStyle w:val="Normal"/>
        <w:spacing w:lineRule="auto" w:line="240" w:before="0" w:after="0"/>
        <w:rPr>
          <w:rFonts w:ascii="Arial" w:hAnsi="Arial" w:cs="Arial"/>
          <w:b/>
          <w:b/>
          <w:bCs/>
          <w:lang w:eastAsia="it-IT"/>
        </w:rPr>
      </w:pPr>
      <w:r>
        <w:rPr>
          <w:rFonts w:cs="Arial" w:ascii="Arial" w:hAnsi="Arial"/>
          <w:b/>
          <w:bCs/>
          <w:lang w:eastAsia="it-IT"/>
        </w:rPr>
      </w:r>
      <w:r>
        <w:br w:type="page"/>
      </w:r>
    </w:p>
    <w:p>
      <w:pPr>
        <w:pStyle w:val="Titolo1"/>
        <w:jc w:val="center"/>
        <w:rPr>
          <w:rFonts w:ascii="Calibri" w:hAnsi="Calibri" w:cs="Calibri" w:asciiTheme="minorHAnsi" w:cstheme="minorHAnsi" w:hAnsiTheme="minorHAnsi"/>
          <w:color w:val="0066CC"/>
          <w:lang w:eastAsia="it-IT"/>
        </w:rPr>
      </w:pPr>
      <w:bookmarkStart w:id="9" w:name="_Toc123217287"/>
      <w:r>
        <w:rPr>
          <w:rFonts w:cs="Calibri" w:ascii="Calibri" w:hAnsi="Calibri" w:asciiTheme="minorHAnsi" w:cstheme="minorHAnsi" w:hAnsiTheme="minorHAnsi"/>
          <w:color w:val="0066CC"/>
          <w:lang w:eastAsia="it-IT"/>
        </w:rPr>
        <w:t>OFFERTA ECONOMICA</w:t>
      </w:r>
      <w:bookmarkEnd w:id="9"/>
    </w:p>
    <w:p>
      <w:pPr>
        <w:pStyle w:val="Normal"/>
        <w:rPr>
          <w:rFonts w:ascii="Arial" w:hAnsi="Arial" w:cs="Arial"/>
          <w:b/>
          <w:b/>
          <w:bCs/>
          <w:lang w:eastAsia="it-IT"/>
        </w:rPr>
      </w:pPr>
      <w:r>
        <w:rPr>
          <w:rFonts w:cs="Arial" w:ascii="Arial" w:hAnsi="Arial"/>
          <w:b/>
          <w:bCs/>
          <w:lang w:eastAsia="it-IT"/>
        </w:rPr>
        <w:t>Prezzi di fornitura:</w:t>
      </w:r>
    </w:p>
    <w:tbl>
      <w:tblPr>
        <w:tblStyle w:val="Grigliatabella"/>
        <w:tblW w:w="1019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46"/>
        <w:gridCol w:w="4675"/>
        <w:gridCol w:w="1562"/>
        <w:gridCol w:w="1183"/>
        <w:gridCol w:w="1929"/>
      </w:tblGrid>
      <w:tr>
        <w:trPr>
          <w:trHeight w:val="567" w:hRule="atLeast"/>
        </w:trPr>
        <w:tc>
          <w:tcPr>
            <w:tcW w:w="846" w:type="dxa"/>
            <w:tcBorders/>
            <w:shd w:color="auto" w:fill="DEEAF6" w:themeFill="accent5" w:themeFillTint="33" w:val="clear"/>
            <w:vAlign w:val="center"/>
          </w:tcPr>
          <w:p>
            <w:pPr>
              <w:pStyle w:val="Normal"/>
              <w:widowControl w:val="false"/>
              <w:suppressAutoHyphens w:val="true"/>
              <w:spacing w:lineRule="auto" w:line="240" w:before="0" w:after="0"/>
              <w:jc w:val="center"/>
              <w:rPr>
                <w:rFonts w:ascii="Arial" w:hAnsi="Arial" w:cs="Arial"/>
                <w:b/>
                <w:b/>
                <w:bCs/>
                <w:color w:val="0066CC"/>
                <w:lang w:eastAsia="it-IT"/>
              </w:rPr>
            </w:pPr>
            <w:r>
              <w:rPr>
                <w:rFonts w:eastAsia="Calibri" w:cs="Arial" w:ascii="Arial" w:hAnsi="Arial"/>
                <w:b/>
                <w:bCs/>
                <w:color w:val="0066CC"/>
                <w:kern w:val="0"/>
                <w:sz w:val="22"/>
                <w:szCs w:val="22"/>
                <w:lang w:val="it-IT" w:eastAsia="it-IT" w:bidi="ar-SA"/>
              </w:rPr>
              <w:t>Cod.</w:t>
            </w:r>
          </w:p>
        </w:tc>
        <w:tc>
          <w:tcPr>
            <w:tcW w:w="4675" w:type="dxa"/>
            <w:tcBorders/>
            <w:shd w:color="auto" w:fill="DEEAF6" w:themeFill="accent5" w:themeFillTint="33" w:val="clear"/>
            <w:vAlign w:val="center"/>
          </w:tcPr>
          <w:p>
            <w:pPr>
              <w:pStyle w:val="Normal"/>
              <w:widowControl w:val="false"/>
              <w:suppressAutoHyphens w:val="true"/>
              <w:spacing w:lineRule="auto" w:line="240" w:before="0" w:after="0"/>
              <w:jc w:val="center"/>
              <w:rPr>
                <w:rFonts w:ascii="Arial" w:hAnsi="Arial" w:cs="Arial"/>
                <w:b/>
                <w:b/>
                <w:bCs/>
                <w:color w:val="0066CC"/>
                <w:lang w:eastAsia="it-IT"/>
              </w:rPr>
            </w:pPr>
            <w:r>
              <w:rPr>
                <w:rFonts w:eastAsia="Calibri" w:cs="Arial" w:ascii="Arial" w:hAnsi="Arial"/>
                <w:b/>
                <w:bCs/>
                <w:color w:val="0066CC"/>
                <w:kern w:val="0"/>
                <w:sz w:val="22"/>
                <w:szCs w:val="22"/>
                <w:lang w:val="it-IT" w:eastAsia="it-IT" w:bidi="ar-SA"/>
              </w:rPr>
              <w:t>Descrizione Servizio</w:t>
            </w:r>
          </w:p>
        </w:tc>
        <w:tc>
          <w:tcPr>
            <w:tcW w:w="1562" w:type="dxa"/>
            <w:tcBorders/>
            <w:shd w:color="auto" w:fill="DEEAF6" w:themeFill="accent5" w:themeFillTint="33" w:val="clear"/>
            <w:vAlign w:val="center"/>
          </w:tcPr>
          <w:p>
            <w:pPr>
              <w:pStyle w:val="Normal"/>
              <w:widowControl w:val="false"/>
              <w:suppressAutoHyphens w:val="true"/>
              <w:spacing w:lineRule="auto" w:line="240" w:before="0" w:after="0"/>
              <w:jc w:val="center"/>
              <w:rPr>
                <w:rFonts w:ascii="Arial" w:hAnsi="Arial" w:cs="Arial"/>
                <w:b/>
                <w:b/>
                <w:bCs/>
                <w:color w:val="0066CC"/>
                <w:lang w:eastAsia="it-IT"/>
              </w:rPr>
            </w:pPr>
            <w:r>
              <w:rPr>
                <w:rFonts w:eastAsia="Calibri" w:cs="Arial" w:ascii="Arial" w:hAnsi="Arial"/>
                <w:b/>
                <w:bCs/>
                <w:color w:val="0066CC"/>
                <w:kern w:val="0"/>
                <w:sz w:val="22"/>
                <w:szCs w:val="22"/>
                <w:lang w:val="it-IT" w:eastAsia="it-IT" w:bidi="ar-SA"/>
              </w:rPr>
              <w:t>Prezzo unitario</w:t>
            </w:r>
          </w:p>
        </w:tc>
        <w:tc>
          <w:tcPr>
            <w:tcW w:w="1183" w:type="dxa"/>
            <w:tcBorders/>
            <w:shd w:color="auto" w:fill="DEEAF6" w:themeFill="accent5" w:themeFillTint="33" w:val="clear"/>
            <w:vAlign w:val="center"/>
          </w:tcPr>
          <w:p>
            <w:pPr>
              <w:pStyle w:val="Normal"/>
              <w:widowControl w:val="false"/>
              <w:suppressAutoHyphens w:val="true"/>
              <w:spacing w:lineRule="auto" w:line="240" w:before="0" w:after="0"/>
              <w:jc w:val="center"/>
              <w:rPr>
                <w:rFonts w:ascii="Arial" w:hAnsi="Arial" w:cs="Arial"/>
                <w:b/>
                <w:b/>
                <w:bCs/>
                <w:color w:val="0066CC"/>
                <w:lang w:eastAsia="it-IT"/>
              </w:rPr>
            </w:pPr>
            <w:r>
              <w:rPr>
                <w:rFonts w:eastAsia="Calibri" w:cs="Arial" w:ascii="Arial" w:hAnsi="Arial"/>
                <w:b/>
                <w:bCs/>
                <w:color w:val="0066CC"/>
                <w:kern w:val="0"/>
                <w:sz w:val="22"/>
                <w:szCs w:val="22"/>
                <w:lang w:val="it-IT" w:eastAsia="it-IT" w:bidi="ar-SA"/>
              </w:rPr>
              <w:t>Numero servizi</w:t>
            </w:r>
          </w:p>
        </w:tc>
        <w:tc>
          <w:tcPr>
            <w:tcW w:w="1929" w:type="dxa"/>
            <w:tcBorders/>
            <w:shd w:color="auto" w:fill="DEEAF6" w:themeFill="accent5" w:themeFillTint="33" w:val="clear"/>
            <w:vAlign w:val="center"/>
          </w:tcPr>
          <w:p>
            <w:pPr>
              <w:pStyle w:val="Normal"/>
              <w:widowControl w:val="false"/>
              <w:suppressAutoHyphens w:val="true"/>
              <w:spacing w:lineRule="auto" w:line="240" w:before="0" w:after="0"/>
              <w:jc w:val="center"/>
              <w:rPr>
                <w:rFonts w:ascii="Arial" w:hAnsi="Arial" w:cs="Arial"/>
                <w:b/>
                <w:b/>
                <w:bCs/>
                <w:color w:val="0066CC"/>
                <w:lang w:eastAsia="it-IT"/>
              </w:rPr>
            </w:pPr>
            <w:r>
              <w:rPr>
                <w:rFonts w:eastAsia="Calibri" w:cs="Arial" w:ascii="Arial" w:hAnsi="Arial"/>
                <w:b/>
                <w:bCs/>
                <w:color w:val="0066CC"/>
                <w:kern w:val="0"/>
                <w:sz w:val="22"/>
                <w:szCs w:val="22"/>
                <w:lang w:val="it-IT" w:eastAsia="it-IT" w:bidi="ar-SA"/>
              </w:rPr>
              <w:t>Totale</w:t>
            </w:r>
          </w:p>
        </w:tc>
      </w:tr>
      <w:tr>
        <w:trPr>
          <w:trHeight w:val="567" w:hRule="atLeast"/>
        </w:trPr>
        <w:tc>
          <w:tcPr>
            <w:tcW w:w="846" w:type="dxa"/>
            <w:tcBorders/>
            <w:vAlign w:val="center"/>
          </w:tcPr>
          <w:p>
            <w:pPr>
              <w:pStyle w:val="Normal"/>
              <w:widowControl w:val="false"/>
              <w:suppressAutoHyphens w:val="true"/>
              <w:spacing w:lineRule="auto" w:line="240" w:before="0" w:after="0"/>
              <w:jc w:val="center"/>
              <w:rPr>
                <w:rFonts w:ascii="Arial" w:hAnsi="Arial" w:cs="Arial"/>
                <w:lang w:eastAsia="it-IT"/>
              </w:rPr>
            </w:pPr>
            <w:r>
              <w:rPr>
                <w:rFonts w:eastAsia="Calibri" w:cs="Arial" w:ascii="Arial" w:hAnsi="Arial"/>
                <w:kern w:val="0"/>
                <w:sz w:val="22"/>
                <w:szCs w:val="22"/>
                <w:lang w:val="it-IT" w:eastAsia="it-IT" w:bidi="ar-SA"/>
              </w:rPr>
              <w:t>4389</w:t>
            </w:r>
          </w:p>
        </w:tc>
        <w:tc>
          <w:tcPr>
            <w:tcW w:w="4675" w:type="dxa"/>
            <w:tcBorders/>
            <w:vAlign w:val="center"/>
          </w:tcPr>
          <w:p>
            <w:pPr>
              <w:pStyle w:val="Normal"/>
              <w:widowControl w:val="false"/>
              <w:suppressAutoHyphens w:val="true"/>
              <w:spacing w:lineRule="auto" w:line="240" w:before="0" w:after="0"/>
              <w:jc w:val="both"/>
              <w:rPr>
                <w:rFonts w:ascii="Arial" w:hAnsi="Arial" w:cs="Arial"/>
                <w:lang w:eastAsia="it-IT"/>
              </w:rPr>
            </w:pPr>
            <w:r>
              <w:rPr>
                <w:rFonts w:eastAsia="Calibri" w:cs="Arial" w:ascii="Arial" w:hAnsi="Arial"/>
                <w:kern w:val="0"/>
                <w:sz w:val="22"/>
                <w:szCs w:val="22"/>
                <w:lang w:val="it-IT" w:eastAsia="it-IT" w:bidi="ar-SA"/>
              </w:rPr>
              <w:t xml:space="preserve">Servizio di configurazione App IO </w:t>
            </w:r>
          </w:p>
        </w:tc>
        <w:tc>
          <w:tcPr>
            <w:tcW w:w="1562" w:type="dxa"/>
            <w:tcBorders/>
            <w:vAlign w:val="center"/>
          </w:tcPr>
          <w:p>
            <w:pPr>
              <w:pStyle w:val="Normal"/>
              <w:widowControl w:val="false"/>
              <w:suppressAutoHyphens w:val="true"/>
              <w:spacing w:lineRule="auto" w:line="240" w:before="0" w:after="0"/>
              <w:jc w:val="center"/>
              <w:rPr>
                <w:rFonts w:ascii="Arial" w:hAnsi="Arial" w:cs="Arial"/>
                <w:lang w:eastAsia="it-IT"/>
              </w:rPr>
            </w:pPr>
            <w:r>
              <w:rPr>
                <w:rFonts w:eastAsia="Calibri" w:cs="Arial" w:ascii="Arial" w:hAnsi="Arial"/>
                <w:kern w:val="0"/>
                <w:sz w:val="22"/>
                <w:szCs w:val="22"/>
                <w:lang w:val="it-IT" w:eastAsia="it-IT" w:bidi="ar-SA"/>
              </w:rPr>
              <w:t xml:space="preserve">€ </w:t>
            </w:r>
            <w:r>
              <w:rPr>
                <w:rFonts w:eastAsia="Calibri" w:cs="Arial" w:ascii="Arial" w:hAnsi="Arial"/>
                <w:kern w:val="0"/>
                <w:sz w:val="22"/>
                <w:szCs w:val="22"/>
                <w:lang w:val="it-IT" w:eastAsia="it-IT" w:bidi="ar-SA"/>
              </w:rPr>
              <w:fldChar w:fldCharType="begin"/>
            </w:r>
            <w:r>
              <w:rPr>
                <w:sz w:val="22"/>
                <w:kern w:val="0"/>
                <w:szCs w:val="22"/>
                <w:rFonts w:eastAsia="Calibri" w:cs="Arial" w:ascii="Arial" w:hAnsi="Arial"/>
                <w:lang w:val="it-IT" w:eastAsia="it-IT" w:bidi="ar-SA"/>
              </w:rPr>
              <w:instrText> MERGEFIELD univ </w:instrText>
            </w:r>
            <w:r>
              <w:rPr>
                <w:sz w:val="22"/>
                <w:kern w:val="0"/>
                <w:szCs w:val="22"/>
                <w:rFonts w:eastAsia="Calibri" w:cs="Arial" w:ascii="Arial" w:hAnsi="Arial"/>
                <w:lang w:val="it-IT" w:eastAsia="it-IT" w:bidi="ar-SA"/>
              </w:rPr>
              <w:fldChar w:fldCharType="separate"/>
            </w:r>
            <w:r>
              <w:rPr>
                <w:sz w:val="22"/>
                <w:kern w:val="0"/>
                <w:szCs w:val="22"/>
                <w:rFonts w:eastAsia="Calibri" w:cs="Arial" w:ascii="Arial" w:hAnsi="Arial"/>
                <w:lang w:val="it-IT" w:eastAsia="it-IT" w:bidi="ar-SA"/>
              </w:rPr>
              <w:t>«univ»</w:t>
            </w:r>
            <w:r>
              <w:rPr>
                <w:sz w:val="22"/>
                <w:kern w:val="0"/>
                <w:szCs w:val="22"/>
                <w:rFonts w:eastAsia="Calibri" w:cs="Arial" w:ascii="Arial" w:hAnsi="Arial"/>
                <w:lang w:val="it-IT" w:eastAsia="it-IT" w:bidi="ar-SA"/>
              </w:rPr>
              <w:fldChar w:fldCharType="end"/>
            </w:r>
          </w:p>
        </w:tc>
        <w:tc>
          <w:tcPr>
            <w:tcW w:w="1183" w:type="dxa"/>
            <w:tcBorders/>
            <w:vAlign w:val="center"/>
          </w:tcPr>
          <w:p>
            <w:pPr>
              <w:pStyle w:val="Normal"/>
              <w:widowControl w:val="false"/>
              <w:suppressAutoHyphens w:val="true"/>
              <w:spacing w:lineRule="auto" w:line="240" w:before="0" w:after="0"/>
              <w:jc w:val="center"/>
              <w:rPr>
                <w:rFonts w:ascii="Arial" w:hAnsi="Arial" w:cs="Arial"/>
                <w:lang w:eastAsia="it-IT"/>
              </w:rPr>
            </w:pPr>
            <w:r>
              <w:rPr/>
              <w:fldChar w:fldCharType="begin"/>
            </w:r>
            <w:r>
              <w:rPr/>
              <w:instrText> MERGEFIELD n_servizi </w:instrText>
            </w:r>
            <w:r>
              <w:rPr/>
              <w:fldChar w:fldCharType="separate"/>
            </w:r>
            <w:r>
              <w:rPr/>
              <w:t>&lt;n_servizi&gt;</w:t>
            </w:r>
            <w:r>
              <w:rPr/>
              <w:fldChar w:fldCharType="end"/>
            </w:r>
          </w:p>
        </w:tc>
        <w:tc>
          <w:tcPr>
            <w:tcW w:w="1929" w:type="dxa"/>
            <w:tcBorders/>
            <w:vAlign w:val="center"/>
          </w:tcPr>
          <w:p>
            <w:pPr>
              <w:pStyle w:val="Normal"/>
              <w:widowControl w:val="false"/>
              <w:suppressAutoHyphens w:val="true"/>
              <w:spacing w:lineRule="auto" w:line="240" w:before="0" w:after="0"/>
              <w:jc w:val="center"/>
              <w:rPr>
                <w:rFonts w:ascii="Arial" w:hAnsi="Arial" w:eastAsia="Calibri" w:cs="Arial"/>
                <w:lang w:eastAsia="it-IT"/>
              </w:rPr>
            </w:pPr>
            <w:r>
              <w:rPr>
                <w:rFonts w:eastAsia="Calibri" w:cs="Arial" w:ascii="Arial" w:hAnsi="Arial"/>
                <w:kern w:val="0"/>
                <w:sz w:val="22"/>
                <w:szCs w:val="22"/>
                <w:lang w:val="it-IT" w:eastAsia="it-IT" w:bidi="ar-SA"/>
              </w:rPr>
              <w:t xml:space="preserve">€ </w:t>
            </w:r>
            <w:r>
              <w:rPr>
                <w:rFonts w:eastAsia="Calibri" w:cs="Arial" w:ascii="Arial" w:hAnsi="Arial"/>
                <w:kern w:val="0"/>
                <w:sz w:val="22"/>
                <w:szCs w:val="22"/>
                <w:lang w:val="it-IT" w:eastAsia="it-IT" w:bidi="ar-SA"/>
              </w:rPr>
              <w:fldChar w:fldCharType="begin"/>
            </w:r>
            <w:r>
              <w:rPr>
                <w:sz w:val="22"/>
                <w:kern w:val="0"/>
                <w:szCs w:val="22"/>
                <w:rFonts w:eastAsia="Calibri" w:cs="Arial" w:ascii="Arial" w:hAnsi="Arial"/>
                <w:lang w:val="it-IT" w:eastAsia="it-IT" w:bidi="ar-SA"/>
              </w:rPr>
              <w:instrText> MERGEFIELD imponibile </w:instrText>
            </w:r>
            <w:r>
              <w:rPr>
                <w:sz w:val="22"/>
                <w:kern w:val="0"/>
                <w:szCs w:val="22"/>
                <w:rFonts w:eastAsia="Calibri" w:cs="Arial" w:ascii="Arial" w:hAnsi="Arial"/>
                <w:lang w:val="it-IT" w:eastAsia="it-IT" w:bidi="ar-SA"/>
              </w:rPr>
              <w:fldChar w:fldCharType="separate"/>
            </w:r>
            <w:r>
              <w:rPr>
                <w:sz w:val="22"/>
                <w:kern w:val="0"/>
                <w:szCs w:val="22"/>
                <w:rFonts w:eastAsia="Calibri" w:cs="Arial" w:ascii="Arial" w:hAnsi="Arial"/>
                <w:lang w:val="it-IT" w:eastAsia="it-IT" w:bidi="ar-SA"/>
              </w:rPr>
              <w:t>&lt;imponibile&gt;</w:t>
            </w:r>
            <w:r>
              <w:rPr>
                <w:sz w:val="22"/>
                <w:kern w:val="0"/>
                <w:szCs w:val="22"/>
                <w:rFonts w:eastAsia="Calibri" w:cs="Arial" w:ascii="Arial" w:hAnsi="Arial"/>
                <w:lang w:val="it-IT" w:eastAsia="it-IT" w:bidi="ar-SA"/>
              </w:rPr>
              <w:fldChar w:fldCharType="end"/>
            </w:r>
          </w:p>
        </w:tc>
      </w:tr>
      <w:tr>
        <w:trPr>
          <w:trHeight w:val="567" w:hRule="atLeast"/>
        </w:trPr>
        <w:tc>
          <w:tcPr>
            <w:tcW w:w="846" w:type="dxa"/>
            <w:tcBorders>
              <w:left w:val="nil"/>
              <w:bottom w:val="nil"/>
              <w:right w:val="nil"/>
            </w:tcBorders>
            <w:vAlign w:val="center"/>
          </w:tcPr>
          <w:p>
            <w:pPr>
              <w:pStyle w:val="Normal"/>
              <w:widowControl w:val="false"/>
              <w:suppressAutoHyphens w:val="true"/>
              <w:spacing w:lineRule="auto" w:line="240" w:before="0" w:after="0"/>
              <w:jc w:val="center"/>
              <w:rPr>
                <w:rFonts w:ascii="Arial" w:hAnsi="Arial" w:cs="Arial"/>
                <w:lang w:eastAsia="it-IT"/>
              </w:rPr>
            </w:pPr>
            <w:r>
              <w:rPr>
                <w:rFonts w:cs="Arial" w:ascii="Arial" w:hAnsi="Arial"/>
                <w:lang w:eastAsia="it-IT"/>
              </w:rPr>
            </w:r>
          </w:p>
        </w:tc>
        <w:tc>
          <w:tcPr>
            <w:tcW w:w="7420" w:type="dxa"/>
            <w:gridSpan w:val="3"/>
            <w:tcBorders>
              <w:left w:val="nil"/>
              <w:bottom w:val="nil"/>
            </w:tcBorders>
            <w:vAlign w:val="center"/>
          </w:tcPr>
          <w:p>
            <w:pPr>
              <w:pStyle w:val="Normal"/>
              <w:widowControl w:val="false"/>
              <w:suppressAutoHyphens w:val="true"/>
              <w:spacing w:lineRule="auto" w:line="240" w:before="0" w:after="0"/>
              <w:jc w:val="right"/>
              <w:rPr>
                <w:rFonts w:ascii="Arial" w:hAnsi="Arial" w:cs="Arial"/>
                <w:lang w:eastAsia="it-IT"/>
              </w:rPr>
            </w:pPr>
            <w:r>
              <w:rPr>
                <w:rFonts w:eastAsia="Calibri" w:cs="Arial" w:ascii="Arial" w:hAnsi="Arial"/>
                <w:kern w:val="0"/>
                <w:sz w:val="22"/>
                <w:szCs w:val="22"/>
                <w:lang w:val="it-IT" w:eastAsia="it-IT" w:bidi="ar-SA"/>
              </w:rPr>
              <w:t>Totale (IVA esclusa)</w:t>
            </w:r>
          </w:p>
        </w:tc>
        <w:tc>
          <w:tcPr>
            <w:tcW w:w="1929" w:type="dxa"/>
            <w:tcBorders/>
            <w:vAlign w:val="center"/>
          </w:tcPr>
          <w:p>
            <w:pPr>
              <w:pStyle w:val="Normal"/>
              <w:widowControl w:val="false"/>
              <w:suppressAutoHyphens w:val="true"/>
              <w:spacing w:lineRule="auto" w:line="240" w:before="0" w:after="0"/>
              <w:jc w:val="center"/>
              <w:rPr>
                <w:rFonts w:ascii="Arial" w:hAnsi="Arial" w:eastAsia="Calibri" w:cs="Arial"/>
                <w:lang w:eastAsia="it-IT"/>
              </w:rPr>
            </w:pPr>
            <w:r>
              <w:rPr>
                <w:rFonts w:eastAsia="Calibri" w:cs="Arial" w:ascii="Arial" w:hAnsi="Arial"/>
                <w:kern w:val="0"/>
                <w:sz w:val="22"/>
                <w:szCs w:val="22"/>
                <w:lang w:val="it-IT" w:eastAsia="it-IT" w:bidi="ar-SA"/>
              </w:rPr>
              <w:t xml:space="preserve">€ </w:t>
            </w:r>
            <w:r>
              <w:rPr>
                <w:rFonts w:eastAsia="Calibri" w:cs="Arial" w:ascii="Arial" w:hAnsi="Arial"/>
                <w:kern w:val="0"/>
                <w:sz w:val="22"/>
                <w:szCs w:val="22"/>
                <w:lang w:val="it-IT" w:eastAsia="it-IT" w:bidi="ar-SA"/>
              </w:rPr>
              <w:fldChar w:fldCharType="begin"/>
            </w:r>
            <w:r>
              <w:rPr>
                <w:sz w:val="22"/>
                <w:kern w:val="0"/>
                <w:szCs w:val="22"/>
                <w:rFonts w:eastAsia="Calibri" w:cs="Arial" w:ascii="Arial" w:hAnsi="Arial"/>
                <w:lang w:val="it-IT" w:eastAsia="it-IT" w:bidi="ar-SA"/>
              </w:rPr>
              <w:instrText> MERGEFIELD imponibile </w:instrText>
            </w:r>
            <w:r>
              <w:rPr>
                <w:sz w:val="22"/>
                <w:kern w:val="0"/>
                <w:szCs w:val="22"/>
                <w:rFonts w:eastAsia="Calibri" w:cs="Arial" w:ascii="Arial" w:hAnsi="Arial"/>
                <w:lang w:val="it-IT" w:eastAsia="it-IT" w:bidi="ar-SA"/>
              </w:rPr>
              <w:fldChar w:fldCharType="separate"/>
            </w:r>
            <w:r>
              <w:rPr>
                <w:sz w:val="22"/>
                <w:kern w:val="0"/>
                <w:szCs w:val="22"/>
                <w:rFonts w:eastAsia="Calibri" w:cs="Arial" w:ascii="Arial" w:hAnsi="Arial"/>
                <w:lang w:val="it-IT" w:eastAsia="it-IT" w:bidi="ar-SA"/>
              </w:rPr>
              <w:t>&lt;imponibile&gt;</w:t>
            </w:r>
            <w:r>
              <w:rPr>
                <w:sz w:val="22"/>
                <w:kern w:val="0"/>
                <w:szCs w:val="22"/>
                <w:rFonts w:eastAsia="Calibri" w:cs="Arial" w:ascii="Arial" w:hAnsi="Arial"/>
                <w:lang w:val="it-IT" w:eastAsia="it-IT" w:bidi="ar-SA"/>
              </w:rPr>
              <w:fldChar w:fldCharType="end"/>
            </w:r>
          </w:p>
        </w:tc>
      </w:tr>
      <w:tr>
        <w:trPr>
          <w:trHeight w:val="567" w:hRule="atLeast"/>
        </w:trPr>
        <w:tc>
          <w:tcPr>
            <w:tcW w:w="846" w:type="dxa"/>
            <w:tcBorders>
              <w:top w:val="nil"/>
              <w:left w:val="nil"/>
              <w:bottom w:val="nil"/>
              <w:right w:val="nil"/>
            </w:tcBorders>
            <w:vAlign w:val="center"/>
          </w:tcPr>
          <w:p>
            <w:pPr>
              <w:pStyle w:val="Normal"/>
              <w:widowControl w:val="false"/>
              <w:suppressAutoHyphens w:val="true"/>
              <w:spacing w:lineRule="auto" w:line="240" w:before="0" w:after="0"/>
              <w:jc w:val="center"/>
              <w:rPr>
                <w:rFonts w:ascii="Arial" w:hAnsi="Arial" w:cs="Arial"/>
                <w:lang w:eastAsia="it-IT"/>
              </w:rPr>
            </w:pPr>
            <w:r>
              <w:rPr>
                <w:rFonts w:cs="Arial" w:ascii="Arial" w:hAnsi="Arial"/>
                <w:lang w:eastAsia="it-IT"/>
              </w:rPr>
            </w:r>
          </w:p>
        </w:tc>
        <w:tc>
          <w:tcPr>
            <w:tcW w:w="7420" w:type="dxa"/>
            <w:gridSpan w:val="3"/>
            <w:tcBorders>
              <w:top w:val="nil"/>
              <w:left w:val="nil"/>
              <w:bottom w:val="nil"/>
            </w:tcBorders>
            <w:vAlign w:val="center"/>
          </w:tcPr>
          <w:p>
            <w:pPr>
              <w:pStyle w:val="Normal"/>
              <w:widowControl w:val="false"/>
              <w:suppressAutoHyphens w:val="true"/>
              <w:spacing w:lineRule="auto" w:line="240" w:before="0" w:after="0"/>
              <w:jc w:val="right"/>
              <w:rPr>
                <w:rFonts w:ascii="Arial" w:hAnsi="Arial" w:cs="Arial"/>
                <w:lang w:eastAsia="it-IT"/>
              </w:rPr>
            </w:pPr>
            <w:r>
              <w:rPr>
                <w:rFonts w:eastAsia="Calibri" w:cs="Arial" w:ascii="Arial" w:hAnsi="Arial"/>
                <w:kern w:val="0"/>
                <w:sz w:val="22"/>
                <w:szCs w:val="22"/>
                <w:lang w:val="it-IT" w:eastAsia="it-IT" w:bidi="ar-SA"/>
              </w:rPr>
              <w:t>IVA al 22%</w:t>
            </w:r>
          </w:p>
        </w:tc>
        <w:tc>
          <w:tcPr>
            <w:tcW w:w="1929" w:type="dxa"/>
            <w:tcBorders/>
            <w:vAlign w:val="center"/>
          </w:tcPr>
          <w:p>
            <w:pPr>
              <w:pStyle w:val="Normal"/>
              <w:widowControl w:val="false"/>
              <w:suppressAutoHyphens w:val="true"/>
              <w:spacing w:lineRule="auto" w:line="240" w:before="0" w:after="0"/>
              <w:jc w:val="center"/>
              <w:rPr>
                <w:rFonts w:ascii="Arial" w:hAnsi="Arial" w:eastAsia="Calibri" w:cs="Arial"/>
                <w:lang w:eastAsia="it-IT"/>
              </w:rPr>
            </w:pPr>
            <w:r>
              <w:rPr>
                <w:rFonts w:eastAsia="Calibri" w:cs="Arial" w:ascii="Arial" w:hAnsi="Arial"/>
                <w:kern w:val="0"/>
                <w:sz w:val="22"/>
                <w:szCs w:val="22"/>
                <w:lang w:val="it-IT" w:eastAsia="it-IT" w:bidi="ar-SA"/>
              </w:rPr>
              <w:t xml:space="preserve">€ </w:t>
            </w:r>
            <w:r>
              <w:rPr>
                <w:rFonts w:eastAsia="Calibri" w:cs="Arial" w:ascii="Arial" w:hAnsi="Arial"/>
                <w:kern w:val="0"/>
                <w:sz w:val="22"/>
                <w:szCs w:val="22"/>
                <w:lang w:val="it-IT" w:eastAsia="it-IT" w:bidi="ar-SA"/>
              </w:rPr>
              <w:fldChar w:fldCharType="begin"/>
            </w:r>
            <w:r>
              <w:rPr>
                <w:sz w:val="22"/>
                <w:kern w:val="0"/>
                <w:szCs w:val="22"/>
                <w:rFonts w:eastAsia="Calibri" w:cs="Arial" w:ascii="Arial" w:hAnsi="Arial"/>
                <w:lang w:val="it-IT" w:eastAsia="it-IT" w:bidi="ar-SA"/>
              </w:rPr>
              <w:instrText> MERGEFIELD iva </w:instrText>
            </w:r>
            <w:r>
              <w:rPr>
                <w:sz w:val="22"/>
                <w:kern w:val="0"/>
                <w:szCs w:val="22"/>
                <w:rFonts w:eastAsia="Calibri" w:cs="Arial" w:ascii="Arial" w:hAnsi="Arial"/>
                <w:lang w:val="it-IT" w:eastAsia="it-IT" w:bidi="ar-SA"/>
              </w:rPr>
              <w:fldChar w:fldCharType="separate"/>
            </w:r>
            <w:r>
              <w:rPr>
                <w:sz w:val="22"/>
                <w:kern w:val="0"/>
                <w:szCs w:val="22"/>
                <w:rFonts w:eastAsia="Calibri" w:cs="Arial" w:ascii="Arial" w:hAnsi="Arial"/>
                <w:lang w:val="it-IT" w:eastAsia="it-IT" w:bidi="ar-SA"/>
              </w:rPr>
              <w:t>&lt;iva&gt;</w:t>
            </w:r>
            <w:r>
              <w:rPr>
                <w:sz w:val="22"/>
                <w:kern w:val="0"/>
                <w:szCs w:val="22"/>
                <w:rFonts w:eastAsia="Calibri" w:cs="Arial" w:ascii="Arial" w:hAnsi="Arial"/>
                <w:lang w:val="it-IT" w:eastAsia="it-IT" w:bidi="ar-SA"/>
              </w:rPr>
              <w:fldChar w:fldCharType="end"/>
            </w:r>
          </w:p>
        </w:tc>
      </w:tr>
      <w:tr>
        <w:trPr>
          <w:trHeight w:val="567" w:hRule="atLeast"/>
        </w:trPr>
        <w:tc>
          <w:tcPr>
            <w:tcW w:w="846" w:type="dxa"/>
            <w:tcBorders>
              <w:top w:val="nil"/>
              <w:left w:val="nil"/>
              <w:bottom w:val="nil"/>
              <w:right w:val="nil"/>
            </w:tcBorders>
            <w:vAlign w:val="center"/>
          </w:tcPr>
          <w:p>
            <w:pPr>
              <w:pStyle w:val="Normal"/>
              <w:widowControl w:val="false"/>
              <w:suppressAutoHyphens w:val="true"/>
              <w:spacing w:lineRule="auto" w:line="240" w:before="0" w:after="0"/>
              <w:jc w:val="center"/>
              <w:rPr>
                <w:rFonts w:ascii="Arial" w:hAnsi="Arial" w:cs="Arial"/>
                <w:lang w:eastAsia="it-IT"/>
              </w:rPr>
            </w:pPr>
            <w:r>
              <w:rPr>
                <w:rFonts w:cs="Arial" w:ascii="Arial" w:hAnsi="Arial"/>
                <w:lang w:eastAsia="it-IT"/>
              </w:rPr>
            </w:r>
          </w:p>
        </w:tc>
        <w:tc>
          <w:tcPr>
            <w:tcW w:w="7420" w:type="dxa"/>
            <w:gridSpan w:val="3"/>
            <w:tcBorders>
              <w:top w:val="nil"/>
              <w:left w:val="nil"/>
              <w:bottom w:val="nil"/>
            </w:tcBorders>
            <w:vAlign w:val="center"/>
          </w:tcPr>
          <w:p>
            <w:pPr>
              <w:pStyle w:val="Normal"/>
              <w:widowControl w:val="false"/>
              <w:suppressAutoHyphens w:val="true"/>
              <w:spacing w:lineRule="auto" w:line="240" w:before="0" w:after="0"/>
              <w:jc w:val="right"/>
              <w:rPr>
                <w:rFonts w:ascii="Arial" w:hAnsi="Arial" w:cs="Arial"/>
                <w:lang w:eastAsia="it-IT"/>
              </w:rPr>
            </w:pPr>
            <w:r>
              <w:rPr>
                <w:rFonts w:eastAsia="Calibri" w:cs="Arial" w:ascii="Arial" w:hAnsi="Arial"/>
                <w:kern w:val="0"/>
                <w:sz w:val="22"/>
                <w:szCs w:val="22"/>
                <w:lang w:val="it-IT" w:eastAsia="it-IT" w:bidi="ar-SA"/>
              </w:rPr>
              <w:t>Totale (IVA inclusa)</w:t>
            </w:r>
          </w:p>
        </w:tc>
        <w:tc>
          <w:tcPr>
            <w:tcW w:w="1929" w:type="dxa"/>
            <w:tcBorders/>
            <w:vAlign w:val="center"/>
          </w:tcPr>
          <w:p>
            <w:pPr>
              <w:pStyle w:val="Normal"/>
              <w:widowControl w:val="false"/>
              <w:suppressAutoHyphens w:val="true"/>
              <w:spacing w:lineRule="auto" w:line="240" w:before="0" w:after="0"/>
              <w:jc w:val="center"/>
              <w:rPr>
                <w:rFonts w:ascii="Arial" w:hAnsi="Arial" w:eastAsia="Calibri" w:cs="Arial"/>
                <w:lang w:eastAsia="it-IT"/>
              </w:rPr>
            </w:pPr>
            <w:r>
              <w:rPr>
                <w:rFonts w:eastAsia="Calibri" w:cs="Arial" w:ascii="Arial" w:hAnsi="Arial"/>
                <w:kern w:val="0"/>
                <w:sz w:val="22"/>
                <w:szCs w:val="22"/>
                <w:lang w:val="it-IT" w:eastAsia="it-IT" w:bidi="ar-SA"/>
              </w:rPr>
              <w:t xml:space="preserve">€ </w:t>
            </w:r>
            <w:r>
              <w:rPr>
                <w:rFonts w:eastAsia="Calibri" w:cs="Arial" w:ascii="Arial" w:hAnsi="Arial"/>
                <w:kern w:val="0"/>
                <w:sz w:val="22"/>
                <w:szCs w:val="22"/>
                <w:lang w:val="it-IT" w:eastAsia="it-IT" w:bidi="ar-SA"/>
              </w:rPr>
              <w:fldChar w:fldCharType="begin"/>
            </w:r>
            <w:r>
              <w:rPr>
                <w:sz w:val="22"/>
                <w:kern w:val="0"/>
                <w:szCs w:val="22"/>
                <w:rFonts w:eastAsia="Calibri" w:cs="Arial" w:ascii="Arial" w:hAnsi="Arial"/>
                <w:lang w:val="it-IT" w:eastAsia="it-IT" w:bidi="ar-SA"/>
              </w:rPr>
              <w:instrText> MERGEFIELD totale </w:instrText>
            </w:r>
            <w:r>
              <w:rPr>
                <w:sz w:val="22"/>
                <w:kern w:val="0"/>
                <w:szCs w:val="22"/>
                <w:rFonts w:eastAsia="Calibri" w:cs="Arial" w:ascii="Arial" w:hAnsi="Arial"/>
                <w:lang w:val="it-IT" w:eastAsia="it-IT" w:bidi="ar-SA"/>
              </w:rPr>
              <w:fldChar w:fldCharType="separate"/>
            </w:r>
            <w:r>
              <w:rPr>
                <w:sz w:val="22"/>
                <w:kern w:val="0"/>
                <w:szCs w:val="22"/>
                <w:rFonts w:eastAsia="Calibri" w:cs="Arial" w:ascii="Arial" w:hAnsi="Arial"/>
                <w:lang w:val="it-IT" w:eastAsia="it-IT" w:bidi="ar-SA"/>
              </w:rPr>
              <w:t>&lt;totale&gt;</w:t>
            </w:r>
            <w:r>
              <w:rPr>
                <w:sz w:val="22"/>
                <w:kern w:val="0"/>
                <w:szCs w:val="22"/>
                <w:rFonts w:eastAsia="Calibri" w:cs="Arial" w:ascii="Arial" w:hAnsi="Arial"/>
                <w:lang w:val="it-IT" w:eastAsia="it-IT" w:bidi="ar-SA"/>
              </w:rPr>
              <w:fldChar w:fldCharType="end"/>
            </w:r>
          </w:p>
        </w:tc>
      </w:tr>
    </w:tbl>
    <w:p>
      <w:pPr>
        <w:pStyle w:val="Normal"/>
        <w:rPr>
          <w:rFonts w:ascii="Arial" w:hAnsi="Arial" w:cs="Arial"/>
          <w:lang w:eastAsia="it-IT"/>
        </w:rPr>
      </w:pPr>
      <w:r>
        <w:rPr>
          <w:rFonts w:cs="Arial" w:ascii="Arial" w:hAnsi="Arial"/>
          <w:lang w:eastAsia="it-IT"/>
        </w:rPr>
      </w:r>
    </w:p>
    <w:p>
      <w:pPr>
        <w:pStyle w:val="Titolo2"/>
        <w:spacing w:lineRule="auto" w:line="360"/>
        <w:rPr>
          <w:rFonts w:ascii="Calibri" w:hAnsi="Calibri" w:cs="Calibri" w:asciiTheme="minorHAnsi" w:cstheme="minorHAnsi" w:hAnsiTheme="minorHAnsi"/>
          <w:color w:val="0066CC"/>
          <w:lang w:eastAsia="it-IT"/>
        </w:rPr>
      </w:pPr>
      <w:bookmarkStart w:id="10" w:name="_Toc123217288"/>
      <w:r>
        <w:rPr>
          <w:rFonts w:cs="Calibri" w:ascii="Calibri" w:hAnsi="Calibri" w:asciiTheme="minorHAnsi" w:cstheme="minorHAnsi" w:hAnsiTheme="minorHAnsi"/>
          <w:color w:val="0066CC"/>
          <w:lang w:eastAsia="it-IT"/>
        </w:rPr>
        <w:t>Durata del servizio</w:t>
      </w:r>
      <w:bookmarkEnd w:id="10"/>
    </w:p>
    <w:p>
      <w:pPr>
        <w:pStyle w:val="Normal"/>
        <w:jc w:val="both"/>
        <w:rPr>
          <w:rFonts w:ascii="Arial" w:hAnsi="Arial" w:cs="Arial"/>
          <w:lang w:eastAsia="it-IT"/>
        </w:rPr>
      </w:pPr>
      <w:r>
        <w:rPr>
          <w:rFonts w:cs="Arial" w:ascii="Arial" w:hAnsi="Arial"/>
          <w:lang w:eastAsia="it-IT"/>
        </w:rPr>
        <w:t>Il servizio avrà durata fino al 31/12/2023 con la possibilità di rinnovo annuale tramite apposita convenzione di assistenza dell’Ente, secondo il canone relativo al listino in vigore a quella data</w:t>
      </w:r>
      <w:r>
        <w:rPr>
          <w:rFonts w:cs="Arial" w:ascii="Arial" w:hAnsi="Arial"/>
        </w:rPr>
        <w:t>.</w:t>
      </w:r>
    </w:p>
    <w:p>
      <w:pPr>
        <w:pStyle w:val="Normal"/>
        <w:rPr>
          <w:rFonts w:ascii="Arial" w:hAnsi="Arial" w:cs="Arial"/>
          <w:sz w:val="18"/>
          <w:szCs w:val="18"/>
          <w:lang w:eastAsia="it-IT"/>
        </w:rPr>
      </w:pPr>
      <w:r>
        <w:rPr>
          <w:rFonts w:cs="Arial" w:ascii="Arial" w:hAnsi="Arial"/>
          <w:sz w:val="18"/>
          <w:szCs w:val="18"/>
          <w:lang w:eastAsia="it-IT"/>
        </w:rPr>
      </w:r>
      <w:r>
        <w:br w:type="page"/>
      </w:r>
    </w:p>
    <w:p>
      <w:pPr>
        <w:pStyle w:val="Titolo1"/>
        <w:jc w:val="center"/>
        <w:rPr>
          <w:rFonts w:ascii="Calibri" w:hAnsi="Calibri" w:cs="Calibri" w:asciiTheme="minorHAnsi" w:cstheme="minorHAnsi" w:hAnsiTheme="minorHAnsi"/>
          <w:color w:val="0066CC"/>
          <w:lang w:eastAsia="it-IT"/>
        </w:rPr>
      </w:pPr>
      <w:bookmarkStart w:id="11" w:name="_Toc123217289"/>
      <w:r>
        <w:rPr>
          <w:rFonts w:cs="Calibri" w:ascii="Calibri" w:hAnsi="Calibri" w:asciiTheme="minorHAnsi" w:cstheme="minorHAnsi" w:hAnsiTheme="minorHAnsi"/>
          <w:color w:val="0066CC"/>
          <w:lang w:eastAsia="it-IT"/>
        </w:rPr>
        <w:t>CONDIZIONI DI FORNITURA</w:t>
      </w:r>
      <w:bookmarkEnd w:id="11"/>
    </w:p>
    <w:p>
      <w:pPr>
        <w:pStyle w:val="Normal"/>
        <w:rPr>
          <w:lang w:eastAsia="it-IT"/>
        </w:rPr>
      </w:pPr>
      <w:r>
        <w:rPr>
          <w:lang w:eastAsia="it-IT"/>
        </w:rPr>
      </w:r>
    </w:p>
    <w:p>
      <w:pPr>
        <w:pStyle w:val="Normal"/>
        <w:shd w:val="clear" w:color="auto" w:fill="D9D9D9" w:themeFill="background1" w:themeFillShade="d9"/>
        <w:jc w:val="center"/>
        <w:rPr>
          <w:rFonts w:ascii="Arial" w:hAnsi="Arial" w:cs="Arial"/>
          <w:b/>
          <w:b/>
          <w:bCs/>
          <w:sz w:val="24"/>
          <w:szCs w:val="24"/>
        </w:rPr>
      </w:pPr>
      <w:bookmarkStart w:id="12" w:name="_Toc69974208"/>
      <w:bookmarkStart w:id="13" w:name="_Toc69908422"/>
      <w:bookmarkStart w:id="14" w:name="_Toc66897877"/>
      <w:bookmarkStart w:id="15" w:name="_Toc66897736"/>
      <w:bookmarkStart w:id="16" w:name="_Toc66372098"/>
      <w:r>
        <w:rPr>
          <w:rFonts w:cs="Arial" w:ascii="Arial" w:hAnsi="Arial"/>
          <w:b/>
          <w:bCs/>
          <w:sz w:val="24"/>
          <w:szCs w:val="24"/>
        </w:rPr>
        <w:t>Fornitura del servizio</w:t>
      </w:r>
      <w:bookmarkEnd w:id="12"/>
      <w:bookmarkEnd w:id="13"/>
      <w:bookmarkEnd w:id="14"/>
      <w:bookmarkEnd w:id="15"/>
      <w:bookmarkEnd w:id="16"/>
    </w:p>
    <w:p>
      <w:pPr>
        <w:pStyle w:val="ListParagraph"/>
        <w:numPr>
          <w:ilvl w:val="0"/>
          <w:numId w:val="3"/>
        </w:numPr>
        <w:suppressAutoHyphens w:val="false"/>
        <w:spacing w:lineRule="auto" w:line="276" w:before="240" w:after="0"/>
        <w:ind w:left="0" w:hanging="0"/>
        <w:contextualSpacing/>
        <w:jc w:val="center"/>
        <w:rPr>
          <w:rFonts w:ascii="Arial" w:hAnsi="Arial" w:cs="Arial"/>
          <w:b/>
          <w:b/>
          <w:bCs/>
          <w:spacing w:val="-3"/>
          <w:sz w:val="18"/>
          <w:szCs w:val="18"/>
        </w:rPr>
      </w:pPr>
      <w:r>
        <w:rPr>
          <w:rFonts w:cs="Arial" w:ascii="Arial" w:hAnsi="Arial"/>
          <w:b/>
          <w:bCs/>
          <w:spacing w:val="-3"/>
          <w:sz w:val="18"/>
          <w:szCs w:val="18"/>
        </w:rPr>
      </w:r>
    </w:p>
    <w:p>
      <w:pPr>
        <w:pStyle w:val="ListParagraph"/>
        <w:spacing w:before="0" w:after="0"/>
        <w:ind w:left="0" w:hanging="0"/>
        <w:contextualSpacing/>
        <w:jc w:val="center"/>
        <w:rPr>
          <w:rFonts w:ascii="Arial" w:hAnsi="Arial" w:cs="Arial"/>
          <w:b/>
          <w:b/>
          <w:bCs/>
          <w:spacing w:val="-3"/>
          <w:sz w:val="18"/>
          <w:szCs w:val="18"/>
        </w:rPr>
      </w:pPr>
      <w:r>
        <w:rPr>
          <w:rFonts w:cs="Arial" w:ascii="Arial" w:hAnsi="Arial"/>
          <w:b/>
          <w:bCs/>
          <w:spacing w:val="-3"/>
          <w:sz w:val="18"/>
          <w:szCs w:val="18"/>
        </w:rPr>
        <w:t>OBBLIGHI E ADEMPIMENTI</w:t>
      </w:r>
    </w:p>
    <w:p>
      <w:pPr>
        <w:pStyle w:val="Normal"/>
        <w:tabs>
          <w:tab w:val="clear" w:pos="708"/>
          <w:tab w:val="left" w:pos="-1440" w:leader="none"/>
          <w:tab w:val="left" w:pos="-720" w:leader="none"/>
          <w:tab w:val="left" w:pos="0" w:leader="none"/>
          <w:tab w:val="left" w:pos="288" w:leader="none"/>
          <w:tab w:val="left" w:pos="426"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63" w:leader="none"/>
          <w:tab w:val="right" w:pos="8220" w:leader="none"/>
          <w:tab w:val="left" w:pos="9360" w:leader="none"/>
          <w:tab w:val="right" w:pos="9580" w:leader="none"/>
          <w:tab w:val="left" w:pos="10080" w:leader="none"/>
        </w:tabs>
        <w:spacing w:before="0" w:after="0"/>
        <w:jc w:val="both"/>
        <w:rPr>
          <w:rFonts w:ascii="Arial" w:hAnsi="Arial" w:cs="Arial"/>
          <w:spacing w:val="-3"/>
          <w:sz w:val="18"/>
          <w:szCs w:val="18"/>
        </w:rPr>
      </w:pPr>
      <w:r>
        <w:rPr>
          <w:rFonts w:cs="Arial" w:ascii="Arial" w:hAnsi="Arial"/>
          <w:spacing w:val="-3"/>
          <w:sz w:val="18"/>
          <w:szCs w:val="18"/>
        </w:rPr>
        <w:t>Halley si impegna ad eseguire le prestazioni oggetto della presente offerta a perfetta regola d’arte e nel rispetto di tutte le norme e prescrizioni legislative, anche tecniche e di sicurezza, in vigore.</w:t>
      </w:r>
    </w:p>
    <w:p>
      <w:pPr>
        <w:pStyle w:val="Normal"/>
        <w:tabs>
          <w:tab w:val="clear" w:pos="708"/>
          <w:tab w:val="left" w:pos="-1440" w:leader="none"/>
          <w:tab w:val="left" w:pos="-720" w:leader="none"/>
          <w:tab w:val="left" w:pos="0" w:leader="none"/>
          <w:tab w:val="left" w:pos="288" w:leader="none"/>
          <w:tab w:val="left" w:pos="426"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63" w:leader="none"/>
          <w:tab w:val="right" w:pos="8220" w:leader="none"/>
          <w:tab w:val="left" w:pos="9360" w:leader="none"/>
          <w:tab w:val="right" w:pos="9580" w:leader="none"/>
          <w:tab w:val="left" w:pos="10080" w:leader="none"/>
        </w:tabs>
        <w:spacing w:before="0" w:after="0"/>
        <w:jc w:val="both"/>
        <w:rPr>
          <w:rFonts w:ascii="Arial" w:hAnsi="Arial" w:cs="Arial"/>
          <w:spacing w:val="-3"/>
          <w:sz w:val="18"/>
          <w:szCs w:val="18"/>
        </w:rPr>
      </w:pPr>
      <w:r>
        <w:rPr>
          <w:rFonts w:cs="Arial" w:ascii="Arial" w:hAnsi="Arial"/>
          <w:spacing w:val="-3"/>
          <w:sz w:val="18"/>
          <w:szCs w:val="18"/>
        </w:rPr>
        <w:t>Ciascuna parte si impegna ad individuare persone idonee per lo svolgimento delle attività contrattuali, in particolar modo per quanto concerne le figure dei Responsabili.</w:t>
      </w:r>
    </w:p>
    <w:p>
      <w:pPr>
        <w:pStyle w:val="ListParagraph"/>
        <w:numPr>
          <w:ilvl w:val="0"/>
          <w:numId w:val="3"/>
        </w:numPr>
        <w:tabs>
          <w:tab w:val="clear" w:pos="708"/>
          <w:tab w:val="left" w:pos="-1440" w:leader="none"/>
          <w:tab w:val="left" w:pos="-720" w:leader="none"/>
          <w:tab w:val="left" w:pos="0" w:leader="none"/>
          <w:tab w:val="left" w:pos="288" w:leader="none"/>
          <w:tab w:val="left" w:pos="426"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63" w:leader="none"/>
          <w:tab w:val="right" w:pos="8220" w:leader="none"/>
          <w:tab w:val="left" w:pos="9360" w:leader="none"/>
          <w:tab w:val="right" w:pos="9580" w:leader="none"/>
          <w:tab w:val="left" w:pos="10080" w:leader="none"/>
        </w:tabs>
        <w:spacing w:before="0" w:after="0"/>
        <w:ind w:left="0" w:hanging="0"/>
        <w:contextualSpacing/>
        <w:jc w:val="center"/>
        <w:rPr>
          <w:rFonts w:ascii="Arial" w:hAnsi="Arial" w:cs="Arial"/>
          <w:b/>
          <w:b/>
          <w:spacing w:val="-3"/>
          <w:sz w:val="18"/>
          <w:szCs w:val="18"/>
        </w:rPr>
      </w:pPr>
      <w:r>
        <w:rPr>
          <w:rFonts w:cs="Arial" w:ascii="Arial" w:hAnsi="Arial"/>
          <w:b/>
          <w:spacing w:val="-3"/>
          <w:sz w:val="18"/>
          <w:szCs w:val="18"/>
        </w:rPr>
      </w:r>
    </w:p>
    <w:p>
      <w:pPr>
        <w:pStyle w:val="ListParagraph"/>
        <w:tabs>
          <w:tab w:val="clear" w:pos="708"/>
          <w:tab w:val="left" w:pos="-1440" w:leader="none"/>
          <w:tab w:val="left" w:pos="-720" w:leader="none"/>
          <w:tab w:val="left" w:pos="0" w:leader="none"/>
          <w:tab w:val="left" w:pos="288" w:leader="none"/>
          <w:tab w:val="left" w:pos="426"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63" w:leader="none"/>
          <w:tab w:val="right" w:pos="8220" w:leader="none"/>
          <w:tab w:val="left" w:pos="9360" w:leader="none"/>
          <w:tab w:val="right" w:pos="9580" w:leader="none"/>
          <w:tab w:val="left" w:pos="10080" w:leader="none"/>
        </w:tabs>
        <w:spacing w:before="0" w:after="0"/>
        <w:ind w:left="0" w:hanging="0"/>
        <w:contextualSpacing/>
        <w:jc w:val="center"/>
        <w:rPr>
          <w:rFonts w:ascii="Arial" w:hAnsi="Arial" w:cs="Arial"/>
          <w:b/>
          <w:b/>
          <w:spacing w:val="-3"/>
          <w:sz w:val="18"/>
          <w:szCs w:val="18"/>
        </w:rPr>
      </w:pPr>
      <w:r>
        <w:rPr>
          <w:rFonts w:cs="Arial" w:ascii="Arial" w:hAnsi="Arial"/>
          <w:b/>
          <w:spacing w:val="-3"/>
          <w:sz w:val="18"/>
          <w:szCs w:val="18"/>
        </w:rPr>
        <w:t>OBBLIGHI DI RISERVATEZZA</w:t>
      </w:r>
    </w:p>
    <w:p>
      <w:pPr>
        <w:pStyle w:val="Normal"/>
        <w:tabs>
          <w:tab w:val="clear" w:pos="708"/>
          <w:tab w:val="left" w:pos="-1440" w:leader="none"/>
          <w:tab w:val="left" w:pos="-720" w:leader="none"/>
          <w:tab w:val="left" w:pos="0" w:leader="none"/>
          <w:tab w:val="left" w:pos="288" w:leader="none"/>
          <w:tab w:val="left" w:pos="426"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63" w:leader="none"/>
          <w:tab w:val="right" w:pos="8220" w:leader="none"/>
          <w:tab w:val="left" w:pos="9360" w:leader="none"/>
          <w:tab w:val="right" w:pos="9580" w:leader="none"/>
          <w:tab w:val="left" w:pos="10080" w:leader="none"/>
        </w:tabs>
        <w:spacing w:before="0" w:after="0"/>
        <w:jc w:val="both"/>
        <w:rPr>
          <w:rFonts w:ascii="Arial" w:hAnsi="Arial" w:cs="Arial"/>
          <w:spacing w:val="-3"/>
          <w:sz w:val="18"/>
          <w:szCs w:val="18"/>
        </w:rPr>
      </w:pPr>
      <w:r>
        <w:rPr>
          <w:rFonts w:cs="Arial" w:ascii="Arial" w:hAnsi="Arial"/>
          <w:spacing w:val="-3"/>
          <w:sz w:val="18"/>
          <w:szCs w:val="18"/>
        </w:rPr>
        <w:t>Le parti si impegnano a trattare con il massimo riserbo e a mantenere riservati anche successivamente al termine del servizio oggetto della presente offerta, i dati e le informazioni, ivi comprese quelle che transitano per le apparecchiature di elaborazione e di trasmissione dati, di cui vengano in possesso o comunque a conoscenza durante lo svolgimento del servizio e a non divulgarli in alcun modo e in qualsiasi forma per scopi diversi da quelli strettamente necessari all’esecuzione delle attività oggetto della presente offerta. Tale obbligo concerne altresì le idee, le metodologie e le esperienze tecniche che Halley sviluppa o realizza in esecuzione delle prestazioni contrattuali.</w:t>
      </w:r>
    </w:p>
    <w:p>
      <w:pPr>
        <w:pStyle w:val="Normal"/>
        <w:tabs>
          <w:tab w:val="clear" w:pos="708"/>
          <w:tab w:val="left" w:pos="-1440" w:leader="none"/>
          <w:tab w:val="left" w:pos="-720" w:leader="none"/>
          <w:tab w:val="left" w:pos="0" w:leader="none"/>
          <w:tab w:val="left" w:pos="288" w:leader="none"/>
          <w:tab w:val="left" w:pos="426"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63" w:leader="none"/>
          <w:tab w:val="right" w:pos="8220" w:leader="none"/>
          <w:tab w:val="left" w:pos="9360" w:leader="none"/>
          <w:tab w:val="right" w:pos="9580" w:leader="none"/>
          <w:tab w:val="left" w:pos="10080" w:leader="none"/>
        </w:tabs>
        <w:jc w:val="both"/>
        <w:rPr>
          <w:rFonts w:ascii="Arial" w:hAnsi="Arial" w:cs="Arial"/>
          <w:spacing w:val="-3"/>
          <w:sz w:val="18"/>
          <w:szCs w:val="18"/>
        </w:rPr>
      </w:pPr>
      <w:r>
        <w:rPr>
          <w:rFonts w:cs="Arial" w:ascii="Arial" w:hAnsi="Arial"/>
          <w:spacing w:val="-3"/>
          <w:sz w:val="18"/>
          <w:szCs w:val="18"/>
        </w:rPr>
        <w:t>Le parti sono responsabili per l’esatta osservanza da parte dei propri dipendenti, consulenti e collaboratori, nonché dei propri eventuali subappaltatori, degli obblighi di segretezza anzidetti.</w:t>
      </w:r>
    </w:p>
    <w:p>
      <w:pPr>
        <w:pStyle w:val="ListParagraph"/>
        <w:numPr>
          <w:ilvl w:val="0"/>
          <w:numId w:val="3"/>
        </w:numPr>
        <w:tabs>
          <w:tab w:val="clear" w:pos="708"/>
          <w:tab w:val="left" w:pos="-1440" w:leader="none"/>
          <w:tab w:val="left" w:pos="-720" w:leader="none"/>
          <w:tab w:val="left" w:pos="0" w:leader="none"/>
          <w:tab w:val="left" w:pos="288" w:leader="none"/>
          <w:tab w:val="left" w:pos="426"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63" w:leader="none"/>
          <w:tab w:val="right" w:pos="8220" w:leader="none"/>
          <w:tab w:val="left" w:pos="9360" w:leader="none"/>
          <w:tab w:val="right" w:pos="9580" w:leader="none"/>
          <w:tab w:val="left" w:pos="10080" w:leader="none"/>
        </w:tabs>
        <w:spacing w:before="0" w:after="0"/>
        <w:ind w:left="0" w:hanging="0"/>
        <w:contextualSpacing/>
        <w:jc w:val="center"/>
        <w:rPr>
          <w:rFonts w:ascii="Arial" w:hAnsi="Arial" w:cs="Arial"/>
          <w:b/>
          <w:b/>
          <w:spacing w:val="-3"/>
          <w:sz w:val="18"/>
          <w:szCs w:val="18"/>
        </w:rPr>
      </w:pPr>
      <w:r>
        <w:rPr>
          <w:rFonts w:cs="Arial" w:ascii="Arial" w:hAnsi="Arial"/>
          <w:b/>
          <w:spacing w:val="-3"/>
          <w:sz w:val="18"/>
          <w:szCs w:val="18"/>
        </w:rPr>
      </w:r>
    </w:p>
    <w:p>
      <w:pPr>
        <w:pStyle w:val="ListParagraph"/>
        <w:tabs>
          <w:tab w:val="clear" w:pos="708"/>
          <w:tab w:val="left" w:pos="-1440" w:leader="none"/>
          <w:tab w:val="left" w:pos="-720" w:leader="none"/>
          <w:tab w:val="left" w:pos="0" w:leader="none"/>
          <w:tab w:val="left" w:pos="288" w:leader="none"/>
          <w:tab w:val="left" w:pos="426"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63" w:leader="none"/>
          <w:tab w:val="right" w:pos="8220" w:leader="none"/>
          <w:tab w:val="left" w:pos="9360" w:leader="none"/>
          <w:tab w:val="right" w:pos="9580" w:leader="none"/>
          <w:tab w:val="left" w:pos="10080" w:leader="none"/>
        </w:tabs>
        <w:spacing w:before="0" w:after="0"/>
        <w:ind w:left="0" w:hanging="0"/>
        <w:contextualSpacing/>
        <w:jc w:val="center"/>
        <w:rPr>
          <w:rFonts w:ascii="Arial" w:hAnsi="Arial" w:cs="Arial"/>
          <w:b/>
          <w:b/>
          <w:spacing w:val="-3"/>
          <w:sz w:val="18"/>
          <w:szCs w:val="18"/>
        </w:rPr>
      </w:pPr>
      <w:r>
        <w:rPr>
          <w:rFonts w:cs="Arial" w:ascii="Arial" w:hAnsi="Arial"/>
          <w:b/>
          <w:spacing w:val="-3"/>
          <w:sz w:val="18"/>
          <w:szCs w:val="18"/>
        </w:rPr>
        <w:t>FORZA MAGGIORE</w:t>
      </w:r>
    </w:p>
    <w:p>
      <w:pPr>
        <w:pStyle w:val="Normal"/>
        <w:tabs>
          <w:tab w:val="clear" w:pos="708"/>
          <w:tab w:val="left" w:pos="-1440" w:leader="none"/>
          <w:tab w:val="left" w:pos="-720" w:leader="none"/>
          <w:tab w:val="left" w:pos="0" w:leader="none"/>
          <w:tab w:val="left" w:pos="288" w:leader="none"/>
          <w:tab w:val="left" w:pos="426"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63" w:leader="none"/>
          <w:tab w:val="right" w:pos="8220" w:leader="none"/>
          <w:tab w:val="left" w:pos="9360" w:leader="none"/>
          <w:tab w:val="right" w:pos="9580" w:leader="none"/>
          <w:tab w:val="left" w:pos="10080" w:leader="none"/>
        </w:tabs>
        <w:spacing w:before="0" w:after="0"/>
        <w:jc w:val="both"/>
        <w:rPr>
          <w:rFonts w:ascii="Arial" w:hAnsi="Arial" w:cs="Arial"/>
          <w:spacing w:val="-3"/>
          <w:sz w:val="18"/>
          <w:szCs w:val="18"/>
        </w:rPr>
      </w:pPr>
      <w:r>
        <w:rPr>
          <w:rFonts w:cs="Arial" w:ascii="Arial" w:hAnsi="Arial"/>
          <w:spacing w:val="-3"/>
          <w:sz w:val="18"/>
          <w:szCs w:val="18"/>
        </w:rPr>
        <w:t xml:space="preserve">Le parti non potranno essere considerate responsabili per ritardi o mancata esecuzione del servizio oggetto della presente offerta, qualora ciò sia dipeso esclusivamente da eventi al di fuori della sfera di controllo della parte e la parte non adempiente abbia agito con il massimo impegno per prevenire i suddetti eventi e/o risolverne le conseguenze. </w:t>
      </w:r>
    </w:p>
    <w:p>
      <w:pPr>
        <w:pStyle w:val="Normal"/>
        <w:tabs>
          <w:tab w:val="clear" w:pos="708"/>
          <w:tab w:val="left" w:pos="-1440" w:leader="none"/>
          <w:tab w:val="left" w:pos="-720" w:leader="none"/>
          <w:tab w:val="left" w:pos="0" w:leader="none"/>
          <w:tab w:val="left" w:pos="288" w:leader="none"/>
          <w:tab w:val="left" w:pos="426"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63" w:leader="none"/>
          <w:tab w:val="right" w:pos="8220" w:leader="none"/>
          <w:tab w:val="left" w:pos="9360" w:leader="none"/>
          <w:tab w:val="right" w:pos="9580" w:leader="none"/>
          <w:tab w:val="left" w:pos="10080" w:leader="none"/>
        </w:tabs>
        <w:spacing w:before="0" w:after="0"/>
        <w:jc w:val="both"/>
        <w:rPr>
          <w:rFonts w:ascii="Arial" w:hAnsi="Arial" w:cs="Arial"/>
          <w:spacing w:val="-3"/>
          <w:sz w:val="18"/>
          <w:szCs w:val="18"/>
        </w:rPr>
      </w:pPr>
      <w:r>
        <w:rPr>
          <w:rFonts w:cs="Arial" w:ascii="Arial" w:hAnsi="Arial"/>
          <w:spacing w:val="-3"/>
          <w:sz w:val="18"/>
          <w:szCs w:val="18"/>
        </w:rPr>
        <w:t>La parte che abbia avuto notizia di un evento che possa considerarsi di forza maggiore ne darà immediata comunicazione all’altra e le parti concorderanno insieme gli eventuali rimedi per garantire la corretta esecuzione dei servizi oggetto della presente offerta.</w:t>
      </w:r>
    </w:p>
    <w:p>
      <w:pPr>
        <w:pStyle w:val="ListParagraph"/>
        <w:numPr>
          <w:ilvl w:val="0"/>
          <w:numId w:val="3"/>
        </w:numPr>
        <w:tabs>
          <w:tab w:val="clear" w:pos="708"/>
          <w:tab w:val="left" w:pos="-1440" w:leader="none"/>
          <w:tab w:val="left" w:pos="-720" w:leader="none"/>
          <w:tab w:val="left" w:pos="0" w:leader="none"/>
          <w:tab w:val="left" w:pos="288" w:leader="none"/>
          <w:tab w:val="left" w:pos="426"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63" w:leader="none"/>
          <w:tab w:val="right" w:pos="8220" w:leader="none"/>
          <w:tab w:val="left" w:pos="9360" w:leader="none"/>
          <w:tab w:val="right" w:pos="9580" w:leader="none"/>
          <w:tab w:val="left" w:pos="10080" w:leader="none"/>
        </w:tabs>
        <w:spacing w:before="0" w:after="0"/>
        <w:ind w:left="0" w:hanging="0"/>
        <w:contextualSpacing/>
        <w:jc w:val="center"/>
        <w:rPr>
          <w:rFonts w:ascii="Arial" w:hAnsi="Arial" w:cs="Arial"/>
          <w:b/>
          <w:b/>
          <w:spacing w:val="-3"/>
          <w:sz w:val="18"/>
          <w:szCs w:val="18"/>
        </w:rPr>
      </w:pPr>
      <w:r>
        <w:rPr>
          <w:rFonts w:cs="Arial" w:ascii="Arial" w:hAnsi="Arial"/>
          <w:b/>
          <w:spacing w:val="-3"/>
          <w:sz w:val="18"/>
          <w:szCs w:val="18"/>
        </w:rPr>
      </w:r>
    </w:p>
    <w:p>
      <w:pPr>
        <w:pStyle w:val="ListParagraph"/>
        <w:tabs>
          <w:tab w:val="clear" w:pos="708"/>
          <w:tab w:val="left" w:pos="-1440" w:leader="none"/>
          <w:tab w:val="left" w:pos="-720" w:leader="none"/>
          <w:tab w:val="left" w:pos="0" w:leader="none"/>
          <w:tab w:val="left" w:pos="288" w:leader="none"/>
          <w:tab w:val="left" w:pos="426"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63" w:leader="none"/>
          <w:tab w:val="right" w:pos="8220" w:leader="none"/>
          <w:tab w:val="left" w:pos="9360" w:leader="none"/>
          <w:tab w:val="right" w:pos="9580" w:leader="none"/>
          <w:tab w:val="left" w:pos="10080" w:leader="none"/>
        </w:tabs>
        <w:spacing w:before="0" w:after="0"/>
        <w:ind w:left="0" w:hanging="0"/>
        <w:contextualSpacing/>
        <w:jc w:val="center"/>
        <w:rPr>
          <w:rFonts w:ascii="Arial" w:hAnsi="Arial" w:cs="Arial"/>
          <w:b/>
          <w:b/>
          <w:spacing w:val="-3"/>
          <w:sz w:val="18"/>
          <w:szCs w:val="18"/>
        </w:rPr>
      </w:pPr>
      <w:r>
        <w:rPr>
          <w:rFonts w:cs="Arial" w:ascii="Arial" w:hAnsi="Arial"/>
          <w:b/>
          <w:spacing w:val="-3"/>
          <w:sz w:val="18"/>
          <w:szCs w:val="18"/>
        </w:rPr>
        <w:t>CONSERVAZIONE E TUTELA</w:t>
      </w:r>
    </w:p>
    <w:p>
      <w:pPr>
        <w:pStyle w:val="Normal"/>
        <w:tabs>
          <w:tab w:val="clear" w:pos="708"/>
          <w:tab w:val="left" w:pos="-1440" w:leader="none"/>
          <w:tab w:val="left" w:pos="-720" w:leader="none"/>
          <w:tab w:val="left" w:pos="0" w:leader="none"/>
          <w:tab w:val="left" w:pos="288" w:leader="none"/>
          <w:tab w:val="left" w:pos="426"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63" w:leader="none"/>
          <w:tab w:val="right" w:pos="8220" w:leader="none"/>
          <w:tab w:val="left" w:pos="9360" w:leader="none"/>
          <w:tab w:val="right" w:pos="9580" w:leader="none"/>
          <w:tab w:val="left" w:pos="10080" w:leader="none"/>
        </w:tabs>
        <w:spacing w:before="0" w:after="0"/>
        <w:jc w:val="both"/>
        <w:rPr>
          <w:rFonts w:ascii="Arial" w:hAnsi="Arial" w:cs="Arial"/>
          <w:spacing w:val="-3"/>
          <w:sz w:val="18"/>
          <w:szCs w:val="18"/>
        </w:rPr>
      </w:pPr>
      <w:r>
        <w:rPr>
          <w:rFonts w:cs="Arial" w:ascii="Arial" w:hAnsi="Arial"/>
          <w:spacing w:val="-3"/>
          <w:sz w:val="18"/>
          <w:szCs w:val="18"/>
        </w:rPr>
        <w:t>Eventuali copie di dati (informatici o cartacei), saranno mantenute nei nostri laboratori in un’area riservata alla quale hanno accesso solamente i tecnici che svolgono le attività sopra menzionate.</w:t>
      </w:r>
    </w:p>
    <w:p>
      <w:pPr>
        <w:pStyle w:val="Normal"/>
        <w:tabs>
          <w:tab w:val="clear" w:pos="708"/>
          <w:tab w:val="left" w:pos="-1440" w:leader="none"/>
          <w:tab w:val="left" w:pos="-720" w:leader="none"/>
          <w:tab w:val="left" w:pos="0" w:leader="none"/>
          <w:tab w:val="left" w:pos="288" w:leader="none"/>
          <w:tab w:val="left" w:pos="426"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63" w:leader="none"/>
          <w:tab w:val="right" w:pos="8220" w:leader="none"/>
          <w:tab w:val="left" w:pos="9360" w:leader="none"/>
          <w:tab w:val="right" w:pos="9580" w:leader="none"/>
          <w:tab w:val="left" w:pos="10080" w:leader="none"/>
        </w:tabs>
        <w:jc w:val="both"/>
        <w:rPr>
          <w:rFonts w:ascii="Arial" w:hAnsi="Arial" w:cs="Arial"/>
          <w:spacing w:val="-3"/>
          <w:sz w:val="18"/>
          <w:szCs w:val="18"/>
        </w:rPr>
      </w:pPr>
      <w:r>
        <w:rPr>
          <w:rFonts w:cs="Arial" w:ascii="Arial" w:hAnsi="Arial"/>
          <w:spacing w:val="-3"/>
          <w:sz w:val="18"/>
          <w:szCs w:val="18"/>
        </w:rPr>
        <w:t>Eventuali documenti cartacei originali, verranno restituiti all’Ente al termine del servizio.</w:t>
      </w:r>
    </w:p>
    <w:p>
      <w:pPr>
        <w:pStyle w:val="ListParagraph"/>
        <w:numPr>
          <w:ilvl w:val="0"/>
          <w:numId w:val="3"/>
        </w:numPr>
        <w:tabs>
          <w:tab w:val="clear" w:pos="708"/>
          <w:tab w:val="left" w:pos="-1440" w:leader="none"/>
          <w:tab w:val="left" w:pos="-720" w:leader="none"/>
          <w:tab w:val="left" w:pos="0" w:leader="none"/>
          <w:tab w:val="left" w:pos="288" w:leader="none"/>
          <w:tab w:val="left" w:pos="426"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63" w:leader="none"/>
          <w:tab w:val="right" w:pos="8220" w:leader="none"/>
          <w:tab w:val="left" w:pos="9360" w:leader="none"/>
          <w:tab w:val="right" w:pos="9580" w:leader="none"/>
          <w:tab w:val="left" w:pos="10080" w:leader="none"/>
        </w:tabs>
        <w:spacing w:before="0" w:after="0"/>
        <w:ind w:left="0" w:hanging="0"/>
        <w:contextualSpacing/>
        <w:jc w:val="center"/>
        <w:rPr>
          <w:rFonts w:ascii="Arial" w:hAnsi="Arial" w:cs="Arial"/>
          <w:b/>
          <w:b/>
          <w:spacing w:val="-3"/>
          <w:sz w:val="18"/>
          <w:szCs w:val="18"/>
        </w:rPr>
      </w:pPr>
      <w:r>
        <w:rPr>
          <w:rFonts w:cs="Arial" w:ascii="Arial" w:hAnsi="Arial"/>
          <w:b/>
          <w:spacing w:val="-3"/>
          <w:sz w:val="18"/>
          <w:szCs w:val="18"/>
        </w:rPr>
      </w:r>
    </w:p>
    <w:p>
      <w:pPr>
        <w:pStyle w:val="ListParagraph"/>
        <w:tabs>
          <w:tab w:val="clear" w:pos="708"/>
          <w:tab w:val="left" w:pos="-1440" w:leader="none"/>
          <w:tab w:val="left" w:pos="-720" w:leader="none"/>
          <w:tab w:val="left" w:pos="0" w:leader="none"/>
          <w:tab w:val="left" w:pos="288" w:leader="none"/>
          <w:tab w:val="left" w:pos="426"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63" w:leader="none"/>
          <w:tab w:val="right" w:pos="8220" w:leader="none"/>
          <w:tab w:val="left" w:pos="9360" w:leader="none"/>
          <w:tab w:val="right" w:pos="9580" w:leader="none"/>
          <w:tab w:val="left" w:pos="10080" w:leader="none"/>
        </w:tabs>
        <w:spacing w:before="0" w:after="0"/>
        <w:ind w:left="0" w:hanging="0"/>
        <w:contextualSpacing/>
        <w:jc w:val="center"/>
        <w:rPr>
          <w:rFonts w:ascii="Arial" w:hAnsi="Arial" w:cs="Arial"/>
          <w:b/>
          <w:b/>
          <w:spacing w:val="-3"/>
          <w:sz w:val="18"/>
          <w:szCs w:val="18"/>
        </w:rPr>
      </w:pPr>
      <w:r>
        <w:rPr>
          <w:rFonts w:cs="Arial" w:ascii="Arial" w:hAnsi="Arial"/>
          <w:b/>
          <w:spacing w:val="-3"/>
          <w:sz w:val="18"/>
          <w:szCs w:val="18"/>
        </w:rPr>
        <w:t>SEGNALAZIONI e CONTESTAZIONI</w:t>
      </w:r>
    </w:p>
    <w:p>
      <w:pPr>
        <w:pStyle w:val="Normal"/>
        <w:spacing w:before="0" w:after="0"/>
        <w:jc w:val="both"/>
        <w:rPr>
          <w:rFonts w:ascii="Arial" w:hAnsi="Arial" w:cs="Arial"/>
          <w:sz w:val="18"/>
          <w:szCs w:val="18"/>
        </w:rPr>
      </w:pPr>
      <w:r>
        <w:rPr>
          <w:rFonts w:cs="Arial" w:ascii="Arial" w:hAnsi="Arial"/>
          <w:sz w:val="18"/>
          <w:szCs w:val="18"/>
        </w:rPr>
        <w:t>Il Cliente potrà chiedere di effettuare verifiche sul regolare svolgimento del servizio affidato. Eventuali contestazioni nell’esecuzione del servizio devono avvenire in forma scritta. Trascorsi 60 giorni dalla effettuazione dei lavori senza che il Cliente abbia sollevato delle contestazioni, le attività svolte si intendono regolarmente effettuate.</w:t>
      </w:r>
    </w:p>
    <w:p>
      <w:pPr>
        <w:pStyle w:val="Normal"/>
        <w:tabs>
          <w:tab w:val="clear" w:pos="708"/>
          <w:tab w:val="left" w:pos="-1440" w:leader="none"/>
          <w:tab w:val="left" w:pos="-720" w:leader="none"/>
          <w:tab w:val="left" w:pos="0" w:leader="none"/>
          <w:tab w:val="left" w:pos="288" w:leader="none"/>
          <w:tab w:val="left" w:pos="426"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63" w:leader="none"/>
          <w:tab w:val="right" w:pos="8220" w:leader="none"/>
          <w:tab w:val="left" w:pos="9360" w:leader="none"/>
          <w:tab w:val="right" w:pos="9580" w:leader="none"/>
          <w:tab w:val="left" w:pos="10080" w:leader="none"/>
        </w:tabs>
        <w:spacing w:before="0" w:after="0"/>
        <w:jc w:val="both"/>
        <w:rPr>
          <w:rFonts w:ascii="Arial" w:hAnsi="Arial" w:cs="Arial"/>
          <w:sz w:val="18"/>
          <w:szCs w:val="18"/>
          <w:lang w:eastAsia="it-IT"/>
        </w:rPr>
      </w:pPr>
      <w:r>
        <w:rPr>
          <w:rFonts w:cs="Arial" w:ascii="Arial" w:hAnsi="Arial"/>
          <w:spacing w:val="-3"/>
          <w:sz w:val="18"/>
          <w:szCs w:val="18"/>
          <w:lang w:eastAsia="it-IT"/>
        </w:rPr>
        <w:t xml:space="preserve">In ogni caso, il cliente ha 360 giorni di tempo dalla data di </w:t>
      </w:r>
      <w:r>
        <w:rPr>
          <w:rFonts w:eastAsia="Calibri" w:cs="Arial" w:ascii="Arial" w:hAnsi="Arial" w:cstheme="minorBidi" w:eastAsiaTheme="minorHAnsi"/>
          <w:color w:val="auto"/>
          <w:spacing w:val="-3"/>
          <w:kern w:val="0"/>
          <w:sz w:val="18"/>
          <w:szCs w:val="18"/>
          <w:lang w:val="it-IT" w:eastAsia="it-IT" w:bidi="ar-SA"/>
        </w:rPr>
        <w:t>attivazione del servizio</w:t>
      </w:r>
      <w:r>
        <w:rPr>
          <w:rFonts w:cs="Arial" w:ascii="Arial" w:hAnsi="Arial"/>
          <w:spacing w:val="-3"/>
          <w:sz w:val="18"/>
          <w:szCs w:val="18"/>
          <w:lang w:eastAsia="it-IT"/>
        </w:rPr>
        <w:t xml:space="preserve"> per attivare la clusola “soddisfatto o rimborsato” che permette al cliente di recedere dal contratto senza necessità di motivazione approvate dalla Halley stessa.  Ai sensi di tale clausola, Halley SUD, </w:t>
      </w:r>
      <w:r>
        <w:rPr>
          <w:rFonts w:cs="Arial" w:ascii="Arial" w:hAnsi="Arial"/>
          <w:spacing w:val="-3"/>
          <w:sz w:val="18"/>
          <w:szCs w:val="18"/>
          <w:lang w:eastAsia="it-IT"/>
        </w:rPr>
        <w:t>a seguito di richiesta ufficiale dell’Ente,</w:t>
      </w:r>
      <w:r>
        <w:rPr>
          <w:rFonts w:cs="Arial" w:ascii="Arial" w:hAnsi="Arial"/>
          <w:spacing w:val="-3"/>
          <w:sz w:val="18"/>
          <w:szCs w:val="18"/>
          <w:lang w:eastAsia="it-IT"/>
        </w:rPr>
        <w:t xml:space="preserve"> si impegna a non fatturare quanto oggetto del presente contratto e di annullare l’ordine. Nel caso in cui il Halley SUD avesse già emesso fattura, </w:t>
      </w:r>
      <w:r>
        <w:rPr>
          <w:rFonts w:cs="Arial" w:ascii="Arial" w:hAnsi="Arial"/>
          <w:spacing w:val="-3"/>
          <w:sz w:val="18"/>
          <w:szCs w:val="18"/>
          <w:lang w:eastAsia="it-IT"/>
        </w:rPr>
        <w:t>in acconto o saldo</w:t>
      </w:r>
      <w:r>
        <w:rPr>
          <w:rFonts w:cs="Arial" w:ascii="Arial" w:hAnsi="Arial"/>
          <w:spacing w:val="-3"/>
          <w:sz w:val="18"/>
          <w:szCs w:val="18"/>
          <w:lang w:eastAsia="it-IT"/>
        </w:rPr>
        <w:t xml:space="preserve">, </w:t>
      </w:r>
      <w:r>
        <w:rPr>
          <w:rFonts w:cs="Arial" w:ascii="Arial" w:hAnsi="Arial"/>
          <w:spacing w:val="-3"/>
          <w:sz w:val="18"/>
          <w:szCs w:val="18"/>
          <w:lang w:eastAsia="it-IT"/>
        </w:rPr>
        <w:t xml:space="preserve">la stessa </w:t>
      </w:r>
      <w:r>
        <w:rPr>
          <w:rFonts w:cs="Arial" w:ascii="Arial" w:hAnsi="Arial"/>
          <w:spacing w:val="-3"/>
          <w:sz w:val="18"/>
          <w:szCs w:val="18"/>
          <w:lang w:eastAsia="it-IT"/>
        </w:rPr>
        <w:t xml:space="preserve">si impegna a emettere nota di credito o a riconoscere all’Ente servizi alternativi per un importo pari al valore della presente offerta. Nel caso in cui il cliente non intenda rinunciare ai servizi relativi al contratto nel periodo futuro, Halley si impegna a fornire offerta per il solo canone annuale e continuare il rapporto con l’Ente. </w:t>
      </w:r>
    </w:p>
    <w:p>
      <w:pPr>
        <w:pStyle w:val="Normal"/>
        <w:spacing w:before="0" w:after="0"/>
        <w:jc w:val="both"/>
        <w:rPr>
          <w:rFonts w:ascii="Arial" w:hAnsi="Arial" w:cs="Arial"/>
          <w:sz w:val="18"/>
          <w:szCs w:val="18"/>
        </w:rPr>
      </w:pPr>
      <w:r>
        <w:rPr>
          <w:rFonts w:cs="Arial" w:ascii="Arial" w:hAnsi="Arial"/>
          <w:sz w:val="18"/>
          <w:szCs w:val="18"/>
        </w:rPr>
      </w:r>
    </w:p>
    <w:p>
      <w:pPr>
        <w:pStyle w:val="ListParagraph"/>
        <w:numPr>
          <w:ilvl w:val="0"/>
          <w:numId w:val="3"/>
        </w:numPr>
        <w:tabs>
          <w:tab w:val="clear" w:pos="708"/>
          <w:tab w:val="left" w:pos="-1440" w:leader="none"/>
          <w:tab w:val="left" w:pos="-720" w:leader="none"/>
          <w:tab w:val="left" w:pos="0" w:leader="none"/>
          <w:tab w:val="left" w:pos="288" w:leader="none"/>
          <w:tab w:val="left" w:pos="426"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63" w:leader="none"/>
          <w:tab w:val="right" w:pos="8220" w:leader="none"/>
          <w:tab w:val="left" w:pos="9360" w:leader="none"/>
          <w:tab w:val="right" w:pos="9580" w:leader="none"/>
          <w:tab w:val="left" w:pos="10080" w:leader="none"/>
        </w:tabs>
        <w:spacing w:before="0" w:after="0"/>
        <w:ind w:left="0" w:hanging="0"/>
        <w:contextualSpacing/>
        <w:jc w:val="center"/>
        <w:rPr>
          <w:rFonts w:ascii="Arial" w:hAnsi="Arial" w:cs="Arial"/>
          <w:b/>
          <w:b/>
          <w:spacing w:val="-3"/>
          <w:sz w:val="18"/>
          <w:szCs w:val="18"/>
        </w:rPr>
      </w:pPr>
      <w:r>
        <w:rPr>
          <w:rFonts w:cs="Arial" w:ascii="Arial" w:hAnsi="Arial"/>
          <w:b/>
          <w:spacing w:val="-3"/>
          <w:sz w:val="18"/>
          <w:szCs w:val="18"/>
        </w:rPr>
      </w:r>
    </w:p>
    <w:p>
      <w:pPr>
        <w:pStyle w:val="ListParagraph"/>
        <w:tabs>
          <w:tab w:val="clear" w:pos="708"/>
          <w:tab w:val="left" w:pos="-1440" w:leader="none"/>
          <w:tab w:val="left" w:pos="-720" w:leader="none"/>
          <w:tab w:val="left" w:pos="0" w:leader="none"/>
          <w:tab w:val="left" w:pos="288" w:leader="none"/>
          <w:tab w:val="left" w:pos="426"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63" w:leader="none"/>
          <w:tab w:val="right" w:pos="8220" w:leader="none"/>
          <w:tab w:val="left" w:pos="9360" w:leader="none"/>
          <w:tab w:val="right" w:pos="9580" w:leader="none"/>
          <w:tab w:val="left" w:pos="10080" w:leader="none"/>
        </w:tabs>
        <w:spacing w:before="0" w:after="0"/>
        <w:ind w:left="0" w:hanging="0"/>
        <w:contextualSpacing/>
        <w:jc w:val="center"/>
        <w:rPr>
          <w:rFonts w:ascii="Arial" w:hAnsi="Arial" w:cs="Arial"/>
          <w:b/>
          <w:b/>
          <w:spacing w:val="-3"/>
          <w:sz w:val="18"/>
          <w:szCs w:val="18"/>
        </w:rPr>
      </w:pPr>
      <w:r>
        <w:rPr>
          <w:rFonts w:cs="Arial" w:ascii="Arial" w:hAnsi="Arial"/>
          <w:b/>
          <w:spacing w:val="-3"/>
          <w:sz w:val="18"/>
          <w:szCs w:val="18"/>
        </w:rPr>
        <w:t>TITOLARITA’ DELLA POTESTA’ PUBBLICA</w:t>
      </w:r>
    </w:p>
    <w:p>
      <w:pPr>
        <w:pStyle w:val="Normal"/>
        <w:spacing w:before="0" w:after="0"/>
        <w:jc w:val="both"/>
        <w:rPr>
          <w:rFonts w:ascii="Arial" w:hAnsi="Arial" w:cs="Arial"/>
          <w:sz w:val="18"/>
          <w:szCs w:val="18"/>
          <w:lang w:eastAsia="it-IT"/>
        </w:rPr>
      </w:pPr>
      <w:bookmarkStart w:id="17" w:name="_Hlk104476139"/>
      <w:bookmarkStart w:id="18" w:name="_Hlk101867119"/>
      <w:bookmarkStart w:id="19" w:name="_Hlk104477606"/>
      <w:r>
        <w:rPr>
          <w:rFonts w:cs="Arial" w:ascii="Arial" w:hAnsi="Arial"/>
          <w:sz w:val="18"/>
          <w:szCs w:val="18"/>
          <w:lang w:eastAsia="it-IT"/>
        </w:rPr>
        <w:t>Essendo in presenza di un appalto e non di una concessione, la titolarità della potestà pubblica connessa al servizio resta in capo all’Ente. Il comune designa il funzionario responsabile a cui sono attribuiti tutti i poteri per l'esercizio di ogni attività organizzativa e gestionale, compreso quello di sottoscrivere i provvedimenti afferenti alle attività svolte con il presente servizio</w:t>
      </w:r>
      <w:bookmarkEnd w:id="19"/>
      <w:r>
        <w:rPr>
          <w:rFonts w:cs="Arial" w:ascii="Arial" w:hAnsi="Arial"/>
          <w:sz w:val="18"/>
          <w:szCs w:val="18"/>
          <w:lang w:eastAsia="it-IT"/>
        </w:rPr>
        <w:t>.</w:t>
      </w:r>
      <w:bookmarkEnd w:id="17"/>
      <w:bookmarkEnd w:id="18"/>
    </w:p>
    <w:p>
      <w:pPr>
        <w:pStyle w:val="Normal"/>
        <w:spacing w:before="0" w:after="0"/>
        <w:jc w:val="both"/>
        <w:rPr>
          <w:rFonts w:ascii="Arial" w:hAnsi="Arial" w:cs="Arial"/>
          <w:sz w:val="18"/>
          <w:szCs w:val="18"/>
          <w:lang w:eastAsia="it-IT"/>
        </w:rPr>
      </w:pPr>
      <w:r>
        <w:rPr>
          <w:rFonts w:cs="Arial" w:ascii="Arial" w:hAnsi="Arial"/>
          <w:sz w:val="18"/>
          <w:szCs w:val="18"/>
          <w:lang w:eastAsia="it-IT"/>
        </w:rPr>
      </w:r>
    </w:p>
    <w:p>
      <w:pPr>
        <w:pStyle w:val="Normal"/>
        <w:spacing w:before="0" w:after="0"/>
        <w:jc w:val="both"/>
        <w:rPr>
          <w:rFonts w:ascii="Arial" w:hAnsi="Arial" w:cs="Arial"/>
          <w:sz w:val="18"/>
          <w:szCs w:val="18"/>
          <w:lang w:eastAsia="it-IT"/>
        </w:rPr>
      </w:pPr>
      <w:r>
        <w:rPr>
          <w:rFonts w:cs="Arial" w:ascii="Arial" w:hAnsi="Arial"/>
          <w:sz w:val="18"/>
          <w:szCs w:val="18"/>
          <w:lang w:eastAsia="it-IT"/>
        </w:rPr>
      </w:r>
    </w:p>
    <w:p>
      <w:pPr>
        <w:pStyle w:val="Normal"/>
        <w:shd w:val="clear" w:color="auto" w:fill="D9D9D9" w:themeFill="background1" w:themeFillShade="d9"/>
        <w:jc w:val="center"/>
        <w:rPr>
          <w:rFonts w:ascii="Arial" w:hAnsi="Arial" w:cs="Arial"/>
          <w:b/>
          <w:b/>
          <w:bCs/>
          <w:sz w:val="24"/>
          <w:szCs w:val="24"/>
        </w:rPr>
      </w:pPr>
      <w:bookmarkStart w:id="20" w:name="_Toc69974209"/>
      <w:bookmarkStart w:id="21" w:name="_Toc69908423"/>
      <w:bookmarkStart w:id="22" w:name="_Toc66897878"/>
      <w:bookmarkStart w:id="23" w:name="_Toc66897737"/>
      <w:bookmarkStart w:id="24" w:name="_Toc66372099"/>
      <w:r>
        <w:rPr>
          <w:rFonts w:cs="Arial" w:ascii="Arial" w:hAnsi="Arial"/>
          <w:b/>
          <w:bCs/>
          <w:sz w:val="24"/>
          <w:szCs w:val="24"/>
        </w:rPr>
        <w:t>Fatturazione</w:t>
      </w:r>
      <w:bookmarkEnd w:id="20"/>
      <w:bookmarkEnd w:id="21"/>
      <w:bookmarkEnd w:id="22"/>
      <w:bookmarkEnd w:id="23"/>
      <w:bookmarkEnd w:id="24"/>
    </w:p>
    <w:p>
      <w:pPr>
        <w:pStyle w:val="ListParagraph"/>
        <w:numPr>
          <w:ilvl w:val="0"/>
          <w:numId w:val="3"/>
        </w:numPr>
        <w:tabs>
          <w:tab w:val="clear" w:pos="708"/>
          <w:tab w:val="left" w:pos="-1440" w:leader="none"/>
          <w:tab w:val="left" w:pos="-720" w:leader="none"/>
          <w:tab w:val="left" w:pos="0" w:leader="none"/>
          <w:tab w:val="left" w:pos="288" w:leader="none"/>
          <w:tab w:val="left" w:pos="426"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63" w:leader="none"/>
          <w:tab w:val="right" w:pos="8220" w:leader="none"/>
          <w:tab w:val="left" w:pos="9360" w:leader="none"/>
          <w:tab w:val="right" w:pos="9580" w:leader="none"/>
          <w:tab w:val="left" w:pos="10080" w:leader="none"/>
        </w:tabs>
        <w:spacing w:before="0" w:after="0"/>
        <w:ind w:left="0" w:hanging="0"/>
        <w:contextualSpacing/>
        <w:jc w:val="center"/>
        <w:rPr>
          <w:rFonts w:ascii="Arial" w:hAnsi="Arial" w:cs="Arial"/>
          <w:b/>
          <w:b/>
          <w:spacing w:val="-3"/>
          <w:sz w:val="18"/>
          <w:szCs w:val="18"/>
        </w:rPr>
      </w:pPr>
      <w:r>
        <w:rPr>
          <w:rFonts w:cs="Arial" w:ascii="Arial" w:hAnsi="Arial"/>
          <w:b/>
          <w:spacing w:val="-3"/>
          <w:sz w:val="18"/>
          <w:szCs w:val="18"/>
        </w:rPr>
      </w:r>
    </w:p>
    <w:p>
      <w:pPr>
        <w:pStyle w:val="ListParagraph"/>
        <w:tabs>
          <w:tab w:val="clear" w:pos="708"/>
          <w:tab w:val="left" w:pos="-1440" w:leader="none"/>
          <w:tab w:val="left" w:pos="-720" w:leader="none"/>
          <w:tab w:val="left" w:pos="0" w:leader="none"/>
          <w:tab w:val="left" w:pos="288" w:leader="none"/>
          <w:tab w:val="left" w:pos="426"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63" w:leader="none"/>
          <w:tab w:val="right" w:pos="8220" w:leader="none"/>
          <w:tab w:val="left" w:pos="9360" w:leader="none"/>
          <w:tab w:val="right" w:pos="9580" w:leader="none"/>
          <w:tab w:val="left" w:pos="10080" w:leader="none"/>
        </w:tabs>
        <w:spacing w:before="0" w:after="0"/>
        <w:ind w:left="0" w:hanging="0"/>
        <w:contextualSpacing/>
        <w:jc w:val="center"/>
        <w:rPr>
          <w:rFonts w:ascii="Arial" w:hAnsi="Arial" w:cs="Arial"/>
          <w:b/>
          <w:b/>
          <w:spacing w:val="-3"/>
          <w:sz w:val="18"/>
          <w:szCs w:val="18"/>
        </w:rPr>
      </w:pPr>
      <w:r>
        <w:rPr>
          <w:rFonts w:cs="Arial" w:ascii="Arial" w:hAnsi="Arial"/>
          <w:b/>
          <w:spacing w:val="-3"/>
          <w:sz w:val="18"/>
          <w:szCs w:val="18"/>
        </w:rPr>
        <w:t>FATTURAZIONE, PAGAMENTI E TRACCIABILITA’ DEI FLUSSI FINANZIARI</w:t>
      </w:r>
    </w:p>
    <w:p>
      <w:pPr>
        <w:pStyle w:val="ListParagraph"/>
        <w:numPr>
          <w:ilvl w:val="0"/>
          <w:numId w:val="4"/>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uppressAutoHyphens w:val="false"/>
        <w:spacing w:lineRule="auto" w:line="276" w:before="0" w:after="0"/>
        <w:ind w:left="1440" w:hanging="1156"/>
        <w:contextualSpacing/>
        <w:jc w:val="both"/>
        <w:rPr>
          <w:rFonts w:ascii="Arial" w:hAnsi="Arial" w:cs="Arial"/>
          <w:b/>
          <w:b/>
          <w:bCs/>
          <w:sz w:val="18"/>
          <w:szCs w:val="18"/>
        </w:rPr>
      </w:pPr>
      <w:r>
        <w:rPr>
          <w:rFonts w:cs="Arial" w:ascii="Arial" w:hAnsi="Arial"/>
          <w:b/>
          <w:bCs/>
          <w:iCs/>
          <w:sz w:val="18"/>
          <w:szCs w:val="18"/>
        </w:rPr>
        <w:t xml:space="preserve">Fatturazione e pagamenti </w:t>
      </w:r>
    </w:p>
    <w:p>
      <w:pPr>
        <w:pStyle w:val="Normal"/>
        <w:spacing w:before="0" w:after="0"/>
        <w:ind w:left="284" w:hanging="0"/>
        <w:jc w:val="both"/>
        <w:rPr>
          <w:rFonts w:ascii="Arial" w:hAnsi="Arial" w:cs="Arial"/>
          <w:sz w:val="18"/>
          <w:szCs w:val="18"/>
        </w:rPr>
      </w:pPr>
      <w:r>
        <w:rPr>
          <w:rFonts w:cs="Arial" w:ascii="Arial" w:hAnsi="Arial"/>
          <w:sz w:val="18"/>
          <w:szCs w:val="18"/>
        </w:rPr>
        <w:t xml:space="preserve">La fatturazione dell’intero importo avverrà contestualmente all’attivazione del web service. </w:t>
      </w:r>
    </w:p>
    <w:p>
      <w:pPr>
        <w:pStyle w:val="Normal"/>
        <w:spacing w:before="0" w:after="0"/>
        <w:ind w:left="284" w:hanging="0"/>
        <w:jc w:val="both"/>
        <w:rPr>
          <w:rFonts w:ascii="Arial" w:hAnsi="Arial" w:cs="Arial"/>
          <w:bCs/>
          <w:sz w:val="18"/>
          <w:szCs w:val="18"/>
        </w:rPr>
      </w:pPr>
      <w:r>
        <w:rPr>
          <w:rFonts w:cs="Arial" w:ascii="Arial" w:hAnsi="Arial"/>
          <w:bCs/>
          <w:sz w:val="18"/>
          <w:szCs w:val="18"/>
        </w:rPr>
        <w:t>Pagamento: rimessa diretta a 30 gg. data fattura, fine mese.</w:t>
      </w:r>
    </w:p>
    <w:p>
      <w:pPr>
        <w:pStyle w:val="ListParagraph"/>
        <w:numPr>
          <w:ilvl w:val="0"/>
          <w:numId w:val="4"/>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uppressAutoHyphens w:val="false"/>
        <w:spacing w:lineRule="auto" w:line="276" w:before="0" w:after="0"/>
        <w:ind w:left="1440" w:hanging="1156"/>
        <w:contextualSpacing/>
        <w:jc w:val="both"/>
        <w:rPr>
          <w:rFonts w:ascii="Arial" w:hAnsi="Arial" w:cs="Arial"/>
          <w:b/>
          <w:b/>
          <w:bCs/>
          <w:iCs/>
          <w:sz w:val="18"/>
          <w:szCs w:val="18"/>
        </w:rPr>
      </w:pPr>
      <w:r>
        <w:rPr>
          <w:rFonts w:cs="Arial" w:ascii="Arial" w:hAnsi="Arial"/>
          <w:b/>
          <w:bCs/>
          <w:iCs/>
          <w:sz w:val="18"/>
          <w:szCs w:val="18"/>
        </w:rPr>
        <w:t>Flussi finanziari</w:t>
      </w:r>
    </w:p>
    <w:p>
      <w:pPr>
        <w:pStyle w:val="Normal"/>
        <w:spacing w:before="0" w:after="0"/>
        <w:ind w:left="284" w:hanging="0"/>
        <w:jc w:val="both"/>
        <w:rPr>
          <w:rFonts w:ascii="Arial" w:hAnsi="Arial" w:cs="Arial"/>
          <w:sz w:val="18"/>
          <w:szCs w:val="18"/>
        </w:rPr>
      </w:pPr>
      <w:r>
        <w:rPr>
          <w:rFonts w:cs="Arial" w:ascii="Arial" w:hAnsi="Arial"/>
          <w:sz w:val="18"/>
          <w:szCs w:val="18"/>
        </w:rPr>
        <w:t>Ai sensi e per gli effetti dell'art.3, della legge 13 agosto 2010 n.136 e successive modifiche, le part si impegnano a rispettare puntualmente quanto previsto dalla predetta disposizione in ordine di tracciabilità dei flussi finanziari. Le parti si impegnano a dare immediata comunicazione alla stazione appaltante ed alla prefettura-ufficio territoriale del Governo della provincia ove ha sede la stazione appaltante, della notizia dell'inadempimento della propria controparte (subappaltatore/subcontraente) agli obblighi di tracciabilità finanziaria.</w:t>
      </w:r>
    </w:p>
    <w:p>
      <w:pPr>
        <w:pStyle w:val="ListParagraph"/>
        <w:numPr>
          <w:ilvl w:val="0"/>
          <w:numId w:val="4"/>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uppressAutoHyphens w:val="false"/>
        <w:spacing w:lineRule="auto" w:line="276" w:before="0" w:after="0"/>
        <w:ind w:left="1440" w:hanging="1156"/>
        <w:contextualSpacing/>
        <w:jc w:val="both"/>
        <w:rPr>
          <w:rFonts w:ascii="Arial" w:hAnsi="Arial" w:cs="Arial"/>
          <w:b/>
          <w:b/>
          <w:bCs/>
          <w:iCs/>
          <w:sz w:val="18"/>
          <w:szCs w:val="18"/>
        </w:rPr>
      </w:pPr>
      <w:r>
        <w:rPr>
          <w:rFonts w:cs="Arial" w:ascii="Arial" w:hAnsi="Arial"/>
          <w:b/>
          <w:bCs/>
          <w:iCs/>
          <w:sz w:val="18"/>
          <w:szCs w:val="18"/>
        </w:rPr>
        <w:t>Tracciabilità</w:t>
      </w:r>
    </w:p>
    <w:p>
      <w:pPr>
        <w:pStyle w:val="Normal"/>
        <w:spacing w:before="0" w:after="0"/>
        <w:ind w:left="284" w:hanging="0"/>
        <w:jc w:val="both"/>
        <w:rPr>
          <w:rFonts w:ascii="Arial" w:hAnsi="Arial" w:cs="Arial"/>
          <w:sz w:val="18"/>
          <w:szCs w:val="18"/>
        </w:rPr>
      </w:pPr>
      <w:r>
        <w:rPr>
          <w:rFonts w:cs="Arial" w:ascii="Arial" w:hAnsi="Arial"/>
          <w:sz w:val="18"/>
          <w:szCs w:val="18"/>
        </w:rPr>
        <w:t>Ai sensi dell'art. 3, comma 9-bis della legge 13 agosto 2010 n. 136 e successive modifiche, il mancato utilizzo del bonifico bancario o postale ovvero degli altri strumenti idonei a consentire la piena tracciabilità delle operazioni costituisce causa di risoluzione del contratto.</w:t>
      </w:r>
    </w:p>
    <w:p>
      <w:pPr>
        <w:pStyle w:val="ListParagraph"/>
        <w:numPr>
          <w:ilvl w:val="0"/>
          <w:numId w:val="4"/>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uppressAutoHyphens w:val="false"/>
        <w:spacing w:lineRule="auto" w:line="276" w:before="0" w:after="0"/>
        <w:ind w:left="1440" w:hanging="1156"/>
        <w:contextualSpacing/>
        <w:jc w:val="both"/>
        <w:rPr>
          <w:rFonts w:ascii="Arial" w:hAnsi="Arial" w:cs="Arial"/>
          <w:b/>
          <w:b/>
          <w:bCs/>
          <w:iCs/>
          <w:sz w:val="18"/>
          <w:szCs w:val="18"/>
        </w:rPr>
      </w:pPr>
      <w:r>
        <w:rPr>
          <w:rFonts w:cs="Arial" w:ascii="Arial" w:hAnsi="Arial"/>
          <w:b/>
          <w:bCs/>
          <w:iCs/>
          <w:sz w:val="18"/>
          <w:szCs w:val="18"/>
        </w:rPr>
        <w:t>Suscettibilità corrispettivi</w:t>
      </w:r>
    </w:p>
    <w:p>
      <w:pPr>
        <w:pStyle w:val="Normal"/>
        <w:spacing w:before="0" w:after="0"/>
        <w:ind w:left="284" w:hanging="0"/>
        <w:jc w:val="both"/>
        <w:rPr>
          <w:rFonts w:ascii="Arial" w:hAnsi="Arial" w:cs="Arial"/>
          <w:sz w:val="18"/>
          <w:szCs w:val="18"/>
        </w:rPr>
      </w:pPr>
      <w:r>
        <w:rPr>
          <w:rFonts w:cs="Arial" w:ascii="Arial" w:hAnsi="Arial"/>
          <w:sz w:val="18"/>
          <w:szCs w:val="18"/>
        </w:rPr>
        <w:t>I corrispettivi pattuiti sono suscettibili di variazione sulla base delle oscillazioni riscontrate nel mercato e altre eventuali cause che dovessero provocare significative modifiche dei costi di gestione.</w:t>
      </w:r>
    </w:p>
    <w:p>
      <w:pPr>
        <w:pStyle w:val="Normal"/>
        <w:spacing w:before="0" w:after="0"/>
        <w:ind w:left="284" w:hanging="0"/>
        <w:jc w:val="both"/>
        <w:rPr>
          <w:rFonts w:ascii="Arial" w:hAnsi="Arial" w:cs="Arial"/>
          <w:sz w:val="10"/>
          <w:szCs w:val="10"/>
        </w:rPr>
      </w:pPr>
      <w:r>
        <w:rPr>
          <w:rFonts w:cs="Arial" w:ascii="Arial" w:hAnsi="Arial"/>
          <w:sz w:val="10"/>
          <w:szCs w:val="10"/>
        </w:rPr>
      </w:r>
    </w:p>
    <w:p>
      <w:pPr>
        <w:pStyle w:val="ListParagraph"/>
        <w:numPr>
          <w:ilvl w:val="0"/>
          <w:numId w:val="3"/>
        </w:numPr>
        <w:tabs>
          <w:tab w:val="clear" w:pos="708"/>
          <w:tab w:val="left" w:pos="-1440" w:leader="none"/>
          <w:tab w:val="left" w:pos="-720" w:leader="none"/>
          <w:tab w:val="left" w:pos="0" w:leader="none"/>
          <w:tab w:val="left" w:pos="288" w:leader="none"/>
          <w:tab w:val="left" w:pos="426" w:leader="none"/>
          <w:tab w:val="left" w:pos="864" w:leader="none"/>
          <w:tab w:val="left" w:pos="1416" w:leader="none"/>
          <w:tab w:val="left" w:pos="2160" w:leader="none"/>
          <w:tab w:val="left" w:pos="2880" w:leader="none"/>
          <w:tab w:val="left" w:pos="3600" w:leader="none"/>
          <w:tab w:val="left" w:pos="4320" w:leader="none"/>
          <w:tab w:val="left" w:pos="5040" w:leader="none"/>
          <w:tab w:val="left" w:pos="5760" w:leader="none"/>
          <w:tab w:val="left" w:pos="6463" w:leader="none"/>
          <w:tab w:val="right" w:pos="8220" w:leader="none"/>
          <w:tab w:val="left" w:pos="9360" w:leader="none"/>
          <w:tab w:val="right" w:pos="9580" w:leader="none"/>
          <w:tab w:val="left" w:pos="10080" w:leader="none"/>
        </w:tabs>
        <w:spacing w:before="0" w:after="0"/>
        <w:ind w:left="0" w:hanging="0"/>
        <w:contextualSpacing/>
        <w:jc w:val="center"/>
        <w:rPr>
          <w:rFonts w:ascii="Arial" w:hAnsi="Arial" w:cs="Arial"/>
          <w:b/>
          <w:b/>
          <w:spacing w:val="-3"/>
          <w:sz w:val="18"/>
          <w:szCs w:val="18"/>
        </w:rPr>
      </w:pPr>
      <w:r>
        <w:rPr>
          <w:rFonts w:cs="Arial" w:ascii="Arial" w:hAnsi="Arial"/>
          <w:b/>
          <w:spacing w:val="-3"/>
          <w:sz w:val="18"/>
          <w:szCs w:val="18"/>
        </w:rPr>
      </w:r>
    </w:p>
    <w:p>
      <w:pPr>
        <w:pStyle w:val="ListParagraph"/>
        <w:tabs>
          <w:tab w:val="clear" w:pos="708"/>
          <w:tab w:val="left" w:pos="-1440" w:leader="none"/>
          <w:tab w:val="left" w:pos="-720" w:leader="none"/>
          <w:tab w:val="left" w:pos="0" w:leader="none"/>
          <w:tab w:val="left" w:pos="288" w:leader="none"/>
          <w:tab w:val="left" w:pos="426" w:leader="none"/>
          <w:tab w:val="left" w:pos="864" w:leader="none"/>
          <w:tab w:val="left" w:pos="1416" w:leader="none"/>
          <w:tab w:val="left" w:pos="2160" w:leader="none"/>
          <w:tab w:val="left" w:pos="2880" w:leader="none"/>
          <w:tab w:val="left" w:pos="3600" w:leader="none"/>
          <w:tab w:val="left" w:pos="4320" w:leader="none"/>
          <w:tab w:val="left" w:pos="5040" w:leader="none"/>
          <w:tab w:val="left" w:pos="5760" w:leader="none"/>
          <w:tab w:val="left" w:pos="6463" w:leader="none"/>
          <w:tab w:val="right" w:pos="8220" w:leader="none"/>
          <w:tab w:val="left" w:pos="9360" w:leader="none"/>
          <w:tab w:val="right" w:pos="9580" w:leader="none"/>
          <w:tab w:val="left" w:pos="10080" w:leader="none"/>
        </w:tabs>
        <w:spacing w:before="0" w:after="0"/>
        <w:ind w:left="0" w:hanging="0"/>
        <w:contextualSpacing/>
        <w:jc w:val="center"/>
        <w:rPr>
          <w:rFonts w:ascii="Arial" w:hAnsi="Arial" w:cs="Arial"/>
          <w:b/>
          <w:b/>
          <w:spacing w:val="-3"/>
          <w:sz w:val="18"/>
          <w:szCs w:val="18"/>
        </w:rPr>
      </w:pPr>
      <w:r>
        <w:rPr>
          <w:rFonts w:cs="Arial" w:ascii="Arial" w:hAnsi="Arial"/>
          <w:b/>
          <w:spacing w:val="-3"/>
          <w:sz w:val="18"/>
          <w:szCs w:val="18"/>
        </w:rPr>
        <w:t>DETERMINA ED ESTREMI DI FATTURAZIONE</w:t>
      </w:r>
    </w:p>
    <w:p>
      <w:pPr>
        <w:pStyle w:val="Normal"/>
        <w:tabs>
          <w:tab w:val="clear" w:pos="708"/>
          <w:tab w:val="left" w:pos="288" w:leader="none"/>
          <w:tab w:val="left" w:pos="576"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63" w:leader="none"/>
          <w:tab w:val="right" w:pos="8220" w:leader="none"/>
          <w:tab w:val="left" w:pos="9360" w:leader="none"/>
          <w:tab w:val="right" w:pos="9580" w:leader="none"/>
        </w:tabs>
        <w:spacing w:before="0" w:after="0"/>
        <w:jc w:val="both"/>
        <w:rPr>
          <w:rFonts w:ascii="Arial" w:hAnsi="Arial" w:cs="Arial"/>
          <w:sz w:val="18"/>
          <w:szCs w:val="18"/>
        </w:rPr>
      </w:pPr>
      <w:r>
        <w:rPr>
          <w:rFonts w:cs="Arial" w:ascii="Arial" w:hAnsi="Arial"/>
          <w:sz w:val="18"/>
          <w:szCs w:val="18"/>
        </w:rPr>
        <w:t>Secondo quanto stabilito nell'art. 191 comma 1 del T.U. 18/08/2000 n. 267 e successive modifiche, il Cliente dovrà comunicare l'impegno e la copertura finanziaria utile per l'emissione delle relative fatture, riportandoli nello spazio “Dati necessari per la fatturazione” presente nell’ultima pagina della presente offerta, che va rispedita alla Halley completa di tutti i dati, timbrata e controfirmata dal Legale Responsabile del Cliente o soggetto ad uopo formalmente delegato.</w:t>
        <w:br/>
        <w:t xml:space="preserve">In mancanza della comunicazione, Halley ha facoltà di non eseguire la prestazione sino a quando i dati non gli vengano comunicati.  </w:t>
      </w:r>
      <w:bookmarkStart w:id="25" w:name="_Toc66372100"/>
    </w:p>
    <w:p>
      <w:pPr>
        <w:pStyle w:val="Normal"/>
        <w:tabs>
          <w:tab w:val="clear" w:pos="708"/>
          <w:tab w:val="left" w:pos="288" w:leader="none"/>
          <w:tab w:val="left" w:pos="576"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63" w:leader="none"/>
          <w:tab w:val="right" w:pos="8220" w:leader="none"/>
          <w:tab w:val="left" w:pos="9360" w:leader="none"/>
          <w:tab w:val="right" w:pos="9580" w:leader="none"/>
        </w:tabs>
        <w:spacing w:before="0" w:after="0"/>
        <w:jc w:val="both"/>
        <w:rPr>
          <w:rFonts w:ascii="Arial" w:hAnsi="Arial" w:cs="Arial"/>
          <w:sz w:val="2"/>
          <w:szCs w:val="2"/>
        </w:rPr>
      </w:pPr>
      <w:r>
        <w:rPr>
          <w:rFonts w:cs="Arial" w:ascii="Arial" w:hAnsi="Arial"/>
          <w:sz w:val="2"/>
          <w:szCs w:val="2"/>
        </w:rPr>
      </w:r>
    </w:p>
    <w:p>
      <w:pPr>
        <w:pStyle w:val="Normal"/>
        <w:shd w:val="clear" w:color="auto" w:fill="D9D9D9" w:themeFill="background1" w:themeFillShade="d9"/>
        <w:jc w:val="center"/>
        <w:rPr>
          <w:rFonts w:ascii="Arial" w:hAnsi="Arial" w:cs="Arial"/>
          <w:b/>
          <w:b/>
          <w:bCs/>
          <w:sz w:val="24"/>
          <w:szCs w:val="24"/>
        </w:rPr>
      </w:pPr>
      <w:bookmarkStart w:id="26" w:name="_Toc69974210"/>
      <w:bookmarkStart w:id="27" w:name="_Toc69908424"/>
      <w:bookmarkStart w:id="28" w:name="_Toc66897879"/>
      <w:bookmarkStart w:id="29" w:name="_Toc66897738"/>
      <w:r>
        <w:rPr>
          <w:rFonts w:cs="Arial" w:ascii="Arial" w:hAnsi="Arial"/>
          <w:b/>
          <w:bCs/>
          <w:sz w:val="24"/>
          <w:szCs w:val="24"/>
        </w:rPr>
        <w:t>Privacy e trattamento dei dati</w:t>
      </w:r>
      <w:bookmarkEnd w:id="25"/>
      <w:bookmarkEnd w:id="26"/>
      <w:bookmarkEnd w:id="27"/>
      <w:bookmarkEnd w:id="28"/>
      <w:bookmarkEnd w:id="29"/>
    </w:p>
    <w:p>
      <w:pPr>
        <w:pStyle w:val="ListParagraph"/>
        <w:numPr>
          <w:ilvl w:val="0"/>
          <w:numId w:val="3"/>
        </w:numPr>
        <w:tabs>
          <w:tab w:val="clear" w:pos="708"/>
          <w:tab w:val="left" w:pos="-1440" w:leader="none"/>
          <w:tab w:val="left" w:pos="-720" w:leader="none"/>
          <w:tab w:val="left" w:pos="0" w:leader="none"/>
          <w:tab w:val="left" w:pos="288" w:leader="none"/>
          <w:tab w:val="left" w:pos="426"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63" w:leader="none"/>
          <w:tab w:val="right" w:pos="8220" w:leader="none"/>
          <w:tab w:val="left" w:pos="9360" w:leader="none"/>
          <w:tab w:val="right" w:pos="9580" w:leader="none"/>
          <w:tab w:val="left" w:pos="10080" w:leader="none"/>
        </w:tabs>
        <w:spacing w:before="240" w:after="0"/>
        <w:ind w:left="0" w:hanging="0"/>
        <w:contextualSpacing/>
        <w:jc w:val="center"/>
        <w:rPr>
          <w:rFonts w:ascii="Arial" w:hAnsi="Arial" w:cs="Arial"/>
          <w:b/>
          <w:b/>
          <w:spacing w:val="-3"/>
          <w:sz w:val="18"/>
          <w:szCs w:val="18"/>
        </w:rPr>
      </w:pPr>
      <w:r>
        <w:rPr>
          <w:rFonts w:cs="Arial" w:ascii="Arial" w:hAnsi="Arial"/>
          <w:b/>
          <w:spacing w:val="-3"/>
          <w:sz w:val="18"/>
          <w:szCs w:val="18"/>
        </w:rPr>
      </w:r>
    </w:p>
    <w:p>
      <w:pPr>
        <w:pStyle w:val="ListParagraph"/>
        <w:tabs>
          <w:tab w:val="clear" w:pos="708"/>
          <w:tab w:val="left" w:pos="-1440" w:leader="none"/>
          <w:tab w:val="left" w:pos="-720" w:leader="none"/>
          <w:tab w:val="left" w:pos="0" w:leader="none"/>
          <w:tab w:val="left" w:pos="288" w:leader="none"/>
          <w:tab w:val="left" w:pos="426"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63" w:leader="none"/>
          <w:tab w:val="right" w:pos="8220" w:leader="none"/>
          <w:tab w:val="left" w:pos="9360" w:leader="none"/>
          <w:tab w:val="right" w:pos="9580" w:leader="none"/>
          <w:tab w:val="left" w:pos="10080" w:leader="none"/>
        </w:tabs>
        <w:spacing w:before="0" w:after="0"/>
        <w:ind w:left="0" w:hanging="0"/>
        <w:contextualSpacing/>
        <w:jc w:val="center"/>
        <w:rPr>
          <w:rFonts w:ascii="Arial" w:hAnsi="Arial" w:cs="Arial"/>
          <w:b/>
          <w:b/>
          <w:spacing w:val="-3"/>
          <w:sz w:val="18"/>
          <w:szCs w:val="18"/>
        </w:rPr>
      </w:pPr>
      <w:r>
        <w:rPr>
          <w:rFonts w:cs="Arial" w:ascii="Arial" w:hAnsi="Arial"/>
          <w:b/>
          <w:spacing w:val="-3"/>
          <w:sz w:val="18"/>
          <w:szCs w:val="18"/>
        </w:rPr>
        <w:t>INFORMATIVA SUL TRATTAMENTO DEI DATI</w:t>
      </w:r>
    </w:p>
    <w:p>
      <w:pPr>
        <w:pStyle w:val="Normal"/>
        <w:spacing w:before="0" w:after="0"/>
        <w:jc w:val="both"/>
        <w:rPr>
          <w:rFonts w:ascii="Arial" w:hAnsi="Arial" w:cs="Arial"/>
          <w:sz w:val="18"/>
          <w:szCs w:val="18"/>
          <w:lang w:eastAsia="it-IT"/>
        </w:rPr>
      </w:pPr>
      <w:r>
        <w:rPr>
          <w:rFonts w:cs="Arial" w:ascii="Arial" w:hAnsi="Arial"/>
          <w:sz w:val="18"/>
          <w:szCs w:val="18"/>
          <w:lang w:eastAsia="it-IT"/>
        </w:rPr>
        <w:t xml:space="preserve">L'informativa sul trattamento dei dati personali è pubblicata nel sito </w:t>
      </w:r>
      <w:hyperlink r:id="rId2">
        <w:r>
          <w:rPr>
            <w:rStyle w:val="CollegamentoInternet"/>
            <w:rFonts w:cs="Arial" w:ascii="Arial" w:hAnsi="Arial"/>
            <w:sz w:val="18"/>
            <w:szCs w:val="18"/>
            <w:lang w:eastAsia="it-IT"/>
          </w:rPr>
          <w:t>www.halleysud.it</w:t>
        </w:r>
      </w:hyperlink>
      <w:r>
        <w:rPr>
          <w:rFonts w:cs="Arial" w:ascii="Arial" w:hAnsi="Arial"/>
          <w:sz w:val="18"/>
          <w:szCs w:val="18"/>
          <w:lang w:eastAsia="it-IT"/>
        </w:rPr>
        <w:t xml:space="preserve"> - sezione Privacy - Informativa nei confronti dei Clienti, e si considera qui integralmente riportata.</w:t>
      </w:r>
    </w:p>
    <w:p>
      <w:pPr>
        <w:pStyle w:val="Normal"/>
        <w:spacing w:before="0" w:after="0"/>
        <w:jc w:val="both"/>
        <w:rPr>
          <w:rFonts w:ascii="Arial" w:hAnsi="Arial" w:cs="Arial"/>
          <w:sz w:val="18"/>
          <w:szCs w:val="18"/>
          <w:lang w:eastAsia="it-IT"/>
        </w:rPr>
      </w:pPr>
      <w:r>
        <w:rPr>
          <w:rFonts w:cs="Arial" w:ascii="Arial" w:hAnsi="Arial"/>
          <w:sz w:val="18"/>
          <w:szCs w:val="18"/>
          <w:lang w:eastAsia="it-IT"/>
        </w:rPr>
      </w:r>
    </w:p>
    <w:p>
      <w:pPr>
        <w:pStyle w:val="ListParagraph"/>
        <w:numPr>
          <w:ilvl w:val="0"/>
          <w:numId w:val="3"/>
        </w:numPr>
        <w:tabs>
          <w:tab w:val="clear" w:pos="708"/>
          <w:tab w:val="left" w:pos="-1440" w:leader="none"/>
          <w:tab w:val="left" w:pos="-720" w:leader="none"/>
          <w:tab w:val="left" w:pos="0" w:leader="none"/>
          <w:tab w:val="left" w:pos="288" w:leader="none"/>
          <w:tab w:val="left" w:pos="426"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63" w:leader="none"/>
          <w:tab w:val="right" w:pos="8220" w:leader="none"/>
          <w:tab w:val="left" w:pos="9360" w:leader="none"/>
          <w:tab w:val="right" w:pos="9580" w:leader="none"/>
          <w:tab w:val="left" w:pos="10080" w:leader="none"/>
        </w:tabs>
        <w:spacing w:before="0" w:after="0"/>
        <w:ind w:left="0" w:hanging="0"/>
        <w:contextualSpacing/>
        <w:jc w:val="center"/>
        <w:rPr>
          <w:rFonts w:ascii="Arial" w:hAnsi="Arial" w:cs="Arial"/>
          <w:b/>
          <w:b/>
          <w:spacing w:val="-3"/>
          <w:sz w:val="18"/>
          <w:szCs w:val="18"/>
        </w:rPr>
      </w:pPr>
      <w:r>
        <w:rPr>
          <w:rFonts w:cs="Arial" w:ascii="Arial" w:hAnsi="Arial"/>
          <w:b/>
          <w:spacing w:val="-3"/>
          <w:sz w:val="18"/>
          <w:szCs w:val="18"/>
        </w:rPr>
      </w:r>
    </w:p>
    <w:p>
      <w:pPr>
        <w:pStyle w:val="ListParagraph"/>
        <w:tabs>
          <w:tab w:val="clear" w:pos="708"/>
          <w:tab w:val="left" w:pos="-1440" w:leader="none"/>
          <w:tab w:val="left" w:pos="-720" w:leader="none"/>
          <w:tab w:val="left" w:pos="0" w:leader="none"/>
          <w:tab w:val="left" w:pos="288" w:leader="none"/>
          <w:tab w:val="left" w:pos="426"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63" w:leader="none"/>
          <w:tab w:val="right" w:pos="8220" w:leader="none"/>
          <w:tab w:val="left" w:pos="9360" w:leader="none"/>
          <w:tab w:val="right" w:pos="9580" w:leader="none"/>
          <w:tab w:val="left" w:pos="10080" w:leader="none"/>
        </w:tabs>
        <w:spacing w:before="0" w:after="0"/>
        <w:ind w:left="0" w:hanging="0"/>
        <w:contextualSpacing/>
        <w:jc w:val="center"/>
        <w:rPr>
          <w:rFonts w:ascii="Arial" w:hAnsi="Arial" w:cs="Arial"/>
          <w:b/>
          <w:b/>
          <w:spacing w:val="-3"/>
          <w:sz w:val="18"/>
          <w:szCs w:val="18"/>
        </w:rPr>
      </w:pPr>
      <w:r>
        <w:rPr>
          <w:rFonts w:cs="Arial" w:ascii="Arial" w:hAnsi="Arial"/>
          <w:b/>
          <w:spacing w:val="-3"/>
          <w:sz w:val="18"/>
          <w:szCs w:val="18"/>
        </w:rPr>
        <w:t>NOMINA A RESPONSABILE DEL TRATTAMENTO</w:t>
      </w:r>
    </w:p>
    <w:p>
      <w:pPr>
        <w:pStyle w:val="Normal"/>
        <w:spacing w:before="0" w:after="0"/>
        <w:jc w:val="both"/>
        <w:rPr>
          <w:rFonts w:ascii="Arial" w:hAnsi="Arial" w:cs="Arial"/>
          <w:sz w:val="18"/>
          <w:szCs w:val="18"/>
        </w:rPr>
      </w:pPr>
      <w:r>
        <w:rPr>
          <w:rFonts w:cs="Arial" w:ascii="Arial" w:hAnsi="Arial"/>
          <w:sz w:val="18"/>
          <w:szCs w:val="18"/>
        </w:rPr>
        <w:t>Il Cliente, accettando la presente offerta per i servizi ivi indicati, nomina Halley Informatica S.r.l quale Responsabile per il trattamento dei dati. Per effetto della presente nomina, che annulla e sostituisce ogni altra eventuale precedente nomina, Halley è autorizzata esclusivamente al trattamento dei dati personali e/o particolari forniti dal Titolare del Trattamento (di seguito anche “Cliente”) nella misura e nei limiti necessari all’esecuzione delle attività ad essa assegnate.</w:t>
      </w:r>
    </w:p>
    <w:p>
      <w:pPr>
        <w:pStyle w:val="Normal"/>
        <w:spacing w:before="0" w:after="0"/>
        <w:jc w:val="both"/>
        <w:rPr>
          <w:rFonts w:ascii="Arial" w:hAnsi="Arial" w:cs="Arial"/>
          <w:sz w:val="18"/>
          <w:szCs w:val="18"/>
        </w:rPr>
      </w:pPr>
      <w:r>
        <w:rPr>
          <w:rFonts w:cs="Arial" w:ascii="Arial" w:hAnsi="Arial"/>
          <w:sz w:val="18"/>
          <w:szCs w:val="18"/>
        </w:rPr>
        <w:t>Halley ha il potere di compiere tutte le attività necessarie per assicurare il rispetto delle vigenti disposizioni in materia nonché il compito di organizzare, gestire e supervisionare tutte le operazioni di trattamento dei dati personali ad essa comunicati dal Cliente ai fini dell’esecuzione delle attività oggetto del presente contratto.</w:t>
      </w:r>
    </w:p>
    <w:p>
      <w:pPr>
        <w:pStyle w:val="Normal"/>
        <w:spacing w:before="0" w:after="0"/>
        <w:jc w:val="both"/>
        <w:rPr>
          <w:rFonts w:ascii="Arial" w:hAnsi="Arial" w:cs="Arial"/>
          <w:sz w:val="18"/>
          <w:szCs w:val="18"/>
        </w:rPr>
      </w:pPr>
      <w:r>
        <w:rPr>
          <w:rFonts w:cs="Arial" w:ascii="Arial" w:hAnsi="Arial"/>
          <w:sz w:val="18"/>
          <w:szCs w:val="18"/>
        </w:rPr>
        <w:t>In conformità a quanto prescritto dal Codice Privacy e dal Regolamento n. 679/2016 relativamente ai dati personali ed alle modalità di trattamento, si precisa che Halley è tenuta a:</w:t>
      </w:r>
    </w:p>
    <w:p>
      <w:pPr>
        <w:pStyle w:val="Normal"/>
        <w:spacing w:before="0" w:after="0"/>
        <w:jc w:val="both"/>
        <w:rPr>
          <w:rFonts w:ascii="Arial" w:hAnsi="Arial" w:cs="Arial"/>
          <w:sz w:val="18"/>
          <w:szCs w:val="18"/>
        </w:rPr>
      </w:pPr>
      <w:r>
        <w:rPr>
          <w:rFonts w:cs="Arial" w:ascii="Arial" w:hAnsi="Arial"/>
          <w:sz w:val="18"/>
          <w:szCs w:val="18"/>
        </w:rPr>
        <w:t>a) svolgere le attività oggetto del contratto in conformità alle disposizioni previste dal Regolamento (UE) 679/2016 e, nello specifico, ai principi enunciati dall’art. 5 GDPR, del cui rispetto il Responsabile dev’essere competente, nonché in conformità ai provvedimenti emanati dal Garante per la protezione dei dati personali e, in generale, alla normativa europea o statale;</w:t>
      </w:r>
    </w:p>
    <w:p>
      <w:pPr>
        <w:pStyle w:val="Normal"/>
        <w:spacing w:before="0" w:after="0"/>
        <w:jc w:val="both"/>
        <w:rPr>
          <w:rFonts w:ascii="Arial" w:hAnsi="Arial" w:cs="Arial"/>
          <w:sz w:val="18"/>
          <w:szCs w:val="18"/>
        </w:rPr>
      </w:pPr>
      <w:r>
        <w:rPr>
          <w:rFonts w:cs="Arial" w:ascii="Arial" w:hAnsi="Arial"/>
          <w:sz w:val="18"/>
          <w:szCs w:val="18"/>
        </w:rPr>
        <w:t>b) attenersi al divieto di comunicazione dei dati personali salvo il caso in cui ciò si renda necessario per l’adempimento dell’incarico affidato mediante contratto dal Cliente al Responsabile. In tal caso il Cliente autorizza l’eventuale comunicazione dei dati personali a terzi, che dovranno a loro volta essere regolarmente nominati Responsabili del trattamento, esclusivamente al fine di adempiere agli obblighi contrattuali o al fine di ottemperare a specifici obblighi disposti da leggi o regolamenti applicabili al Responsabile;</w:t>
      </w:r>
    </w:p>
    <w:p>
      <w:pPr>
        <w:pStyle w:val="Normal"/>
        <w:spacing w:before="0" w:after="0"/>
        <w:jc w:val="both"/>
        <w:rPr>
          <w:rFonts w:ascii="Arial" w:hAnsi="Arial" w:cs="Arial"/>
          <w:sz w:val="18"/>
          <w:szCs w:val="18"/>
        </w:rPr>
      </w:pPr>
      <w:r>
        <w:rPr>
          <w:rFonts w:cs="Arial" w:ascii="Arial" w:hAnsi="Arial"/>
          <w:sz w:val="18"/>
          <w:szCs w:val="18"/>
        </w:rPr>
        <w:t>c) rispettare le condizioni di cui all’art. 28, paragrafi 2 e 4, GDPR per ricorrere ad un altro Responsabile del trattamento; in particolare, il Responsabile, qualora ricorra ad altro Responsabile per l’esecuzione di specifiche attività di trattamento per conto del Cliente, è consapevole che l’altro Responsabile dovrà sottostare agli stessi obblighi previsti nella presente nomina;</w:t>
      </w:r>
    </w:p>
    <w:p>
      <w:pPr>
        <w:pStyle w:val="Normal"/>
        <w:spacing w:before="0" w:after="0"/>
        <w:jc w:val="both"/>
        <w:rPr>
          <w:rFonts w:ascii="Arial" w:hAnsi="Arial" w:cs="Arial"/>
          <w:sz w:val="18"/>
          <w:szCs w:val="18"/>
        </w:rPr>
      </w:pPr>
      <w:r>
        <w:rPr>
          <w:rFonts w:cs="Arial" w:ascii="Arial" w:hAnsi="Arial"/>
          <w:sz w:val="18"/>
          <w:szCs w:val="18"/>
        </w:rPr>
        <w:t>d) attenersi al divieto di diffusione nonché al divieto di utilizzo autonomo dei dati personali per finalità diverse rispetto a quelle specificate nella presente nomina;</w:t>
      </w:r>
    </w:p>
    <w:p>
      <w:pPr>
        <w:pStyle w:val="Normal"/>
        <w:spacing w:before="0" w:after="0"/>
        <w:jc w:val="both"/>
        <w:rPr>
          <w:rFonts w:ascii="Arial" w:hAnsi="Arial" w:cs="Arial"/>
          <w:sz w:val="18"/>
          <w:szCs w:val="18"/>
        </w:rPr>
      </w:pPr>
      <w:r>
        <w:rPr>
          <w:rFonts w:cs="Arial" w:ascii="Arial" w:hAnsi="Arial"/>
          <w:sz w:val="18"/>
          <w:szCs w:val="18"/>
        </w:rPr>
        <w:t>e) garantire che, all’interno della sua organizzazione e sotto la sua autorità, i dati personali siano trattati soltanto da persone appositamente incaricate e individuate come autorizzate al trattamento, le quali si siano impegnate a trattare e custodire in modo sicuro e riservato i dati loro affidati;</w:t>
      </w:r>
    </w:p>
    <w:p>
      <w:pPr>
        <w:pStyle w:val="Normal"/>
        <w:spacing w:before="0" w:after="0"/>
        <w:jc w:val="both"/>
        <w:rPr>
          <w:rFonts w:ascii="Arial" w:hAnsi="Arial" w:cs="Arial"/>
          <w:sz w:val="18"/>
          <w:szCs w:val="18"/>
        </w:rPr>
      </w:pPr>
      <w:r>
        <w:rPr>
          <w:rFonts w:cs="Arial" w:ascii="Arial" w:hAnsi="Arial"/>
          <w:sz w:val="18"/>
          <w:szCs w:val="18"/>
        </w:rPr>
        <w:t>f) adottare le misure richieste ai sensi dell’art. 32 GDPR;</w:t>
      </w:r>
    </w:p>
    <w:p>
      <w:pPr>
        <w:pStyle w:val="Normal"/>
        <w:spacing w:before="0" w:after="0"/>
        <w:jc w:val="both"/>
        <w:rPr>
          <w:rFonts w:ascii="Arial" w:hAnsi="Arial" w:cs="Arial"/>
          <w:sz w:val="18"/>
          <w:szCs w:val="18"/>
        </w:rPr>
      </w:pPr>
      <w:r>
        <w:rPr>
          <w:rFonts w:cs="Arial" w:ascii="Arial" w:hAnsi="Arial"/>
          <w:sz w:val="18"/>
          <w:szCs w:val="18"/>
        </w:rPr>
        <w:t>g) coadiuvare ed assistere il Titolare, nell’ambito dei servizi oggetto della presente scrittura, nel dar seguito alle richieste per l’esercizio dei diritti dell’interessato di cui agli artt. da 15 a 22 GDPR;</w:t>
        <w:br/>
        <w:t xml:space="preserve">h) assistere il Titolare nel garantire il rispetto degli obblighi di cui agli artt. da 32 a 36 GDPR, ed in particolare: </w:t>
      </w:r>
    </w:p>
    <w:p>
      <w:pPr>
        <w:pStyle w:val="Normal"/>
        <w:spacing w:before="0" w:after="0"/>
        <w:jc w:val="both"/>
        <w:rPr>
          <w:rFonts w:ascii="Arial" w:hAnsi="Arial" w:cs="Arial"/>
          <w:sz w:val="18"/>
          <w:szCs w:val="18"/>
        </w:rPr>
      </w:pPr>
      <w:r>
        <w:rPr>
          <w:rFonts w:cs="Arial" w:ascii="Arial" w:hAnsi="Arial"/>
          <w:sz w:val="18"/>
          <w:szCs w:val="18"/>
        </w:rPr>
        <w:t xml:space="preserve">a. nella predisposizione delle misure di sicurezza da adottare a protezione dei dati; </w:t>
      </w:r>
    </w:p>
    <w:p>
      <w:pPr>
        <w:pStyle w:val="Normal"/>
        <w:spacing w:before="0" w:after="0"/>
        <w:jc w:val="both"/>
        <w:rPr>
          <w:rFonts w:ascii="Arial" w:hAnsi="Arial" w:cs="Arial"/>
          <w:sz w:val="18"/>
          <w:szCs w:val="18"/>
        </w:rPr>
      </w:pPr>
      <w:r>
        <w:rPr>
          <w:rFonts w:cs="Arial" w:ascii="Arial" w:hAnsi="Arial"/>
          <w:sz w:val="18"/>
          <w:szCs w:val="18"/>
        </w:rPr>
        <w:t xml:space="preserve">b. nel dare notizia e documentare al Cliente le eventuali violazioni subite, senza ingiustificato ritardo dalla scoperta delle stesse. A tal fine il Responsabile si impegna a comunicare, per iscritto, nel momento in cui ne è venuto a conoscenza, ogni violazione dei dati personali subita da sé o da qualsivoglia Sub-responsabile; </w:t>
      </w:r>
    </w:p>
    <w:p>
      <w:pPr>
        <w:pStyle w:val="Normal"/>
        <w:spacing w:before="0" w:after="0"/>
        <w:jc w:val="both"/>
        <w:rPr>
          <w:rFonts w:ascii="Arial" w:hAnsi="Arial" w:cs="Arial"/>
          <w:sz w:val="18"/>
          <w:szCs w:val="18"/>
        </w:rPr>
      </w:pPr>
      <w:r>
        <w:rPr>
          <w:rFonts w:cs="Arial" w:ascii="Arial" w:hAnsi="Arial"/>
          <w:sz w:val="18"/>
          <w:szCs w:val="18"/>
        </w:rPr>
        <w:t>c. nello svolgere, ove necessario, una valutazione d’impatto sulla protezione dei dati e una consultazione preventiva dell’Autorità di Controllo (Garante per la protezione dei dati personali);</w:t>
      </w:r>
    </w:p>
    <w:p>
      <w:pPr>
        <w:pStyle w:val="Normal"/>
        <w:spacing w:before="0" w:after="0"/>
        <w:jc w:val="both"/>
        <w:rPr>
          <w:rFonts w:ascii="Arial" w:hAnsi="Arial" w:cs="Arial"/>
          <w:sz w:val="18"/>
          <w:szCs w:val="18"/>
        </w:rPr>
      </w:pPr>
      <w:r>
        <w:rPr>
          <w:rFonts w:cs="Arial" w:ascii="Arial" w:hAnsi="Arial"/>
          <w:sz w:val="18"/>
          <w:szCs w:val="18"/>
        </w:rPr>
        <w:t xml:space="preserve">i) restituire e/o cancellare i dati personali al termine del trattamento oggetto del rapporto in essere, eliminando qualunque copia – in formato cartaceo e/o elettronico – sia stata fatta dagli stessi, salvo diverso obbligo di legge. È fatto salvo il diritto del Responsabile di trattare i dati personali anche successivamente alla data di cessazione del contratto al solo ed esclusivo fine di ottemperare a specifici obblighi disposti da leggi o regolamenti applicabili al Responsabile, nei limiti e per la durata da questi previsti; </w:t>
      </w:r>
    </w:p>
    <w:p>
      <w:pPr>
        <w:pStyle w:val="Normal"/>
        <w:spacing w:before="0" w:after="0"/>
        <w:jc w:val="both"/>
        <w:rPr>
          <w:rFonts w:ascii="Arial" w:hAnsi="Arial" w:cs="Arial"/>
          <w:sz w:val="18"/>
          <w:szCs w:val="18"/>
        </w:rPr>
      </w:pPr>
      <w:r>
        <w:rPr>
          <w:rFonts w:cs="Arial" w:ascii="Arial" w:hAnsi="Arial"/>
          <w:sz w:val="18"/>
          <w:szCs w:val="18"/>
        </w:rPr>
        <w:t xml:space="preserve">j) mettere a disposizione del Cliente tutte le informazioni necessarie per dimostrare il rispetto degli obblighi previsti dal GDPR e ai sensi dell’art. 31 GDPR, cooperare, su richiesta, con l’Autorità di controllo; </w:t>
      </w:r>
    </w:p>
    <w:p>
      <w:pPr>
        <w:pStyle w:val="Normal"/>
        <w:spacing w:before="0" w:after="0"/>
        <w:jc w:val="both"/>
        <w:rPr>
          <w:rFonts w:ascii="Arial" w:hAnsi="Arial" w:cs="Arial"/>
          <w:sz w:val="18"/>
          <w:szCs w:val="18"/>
        </w:rPr>
      </w:pPr>
      <w:r>
        <w:rPr>
          <w:rFonts w:cs="Arial" w:ascii="Arial" w:hAnsi="Arial"/>
          <w:sz w:val="18"/>
          <w:szCs w:val="18"/>
        </w:rPr>
        <w:t xml:space="preserve">k) redigere il registro delle categorie di attività di trattamento, in conformità a quanto richiesto dall’art. 30 GDPR; </w:t>
      </w:r>
    </w:p>
    <w:p>
      <w:pPr>
        <w:pStyle w:val="Normal"/>
        <w:spacing w:before="0" w:after="0"/>
        <w:jc w:val="both"/>
        <w:rPr>
          <w:rFonts w:ascii="Arial" w:hAnsi="Arial" w:cs="Arial"/>
          <w:sz w:val="18"/>
          <w:szCs w:val="18"/>
        </w:rPr>
      </w:pPr>
      <w:r>
        <w:rPr>
          <w:rFonts w:cs="Arial" w:ascii="Arial" w:hAnsi="Arial"/>
          <w:sz w:val="18"/>
          <w:szCs w:val="18"/>
        </w:rPr>
        <w:t xml:space="preserve">l) non trasferire i dati personali trattati per conto del Cliente verso un Paese terzo o un’organizzazione internazionale. </w:t>
      </w:r>
    </w:p>
    <w:p>
      <w:pPr>
        <w:pStyle w:val="Normal"/>
        <w:spacing w:before="0" w:after="0"/>
        <w:jc w:val="both"/>
        <w:rPr>
          <w:rFonts w:ascii="Arial" w:hAnsi="Arial" w:cs="Arial"/>
          <w:sz w:val="18"/>
          <w:szCs w:val="18"/>
        </w:rPr>
      </w:pPr>
      <w:r>
        <w:rPr>
          <w:rFonts w:cs="Arial" w:ascii="Arial" w:hAnsi="Arial"/>
          <w:sz w:val="18"/>
          <w:szCs w:val="18"/>
        </w:rPr>
        <w:t xml:space="preserve">Sotto il profilo della responsabilità per i danni cagionati dal Responsabile, si richiamano gli artt. 82, 83 e 84 GDPR. Sono a carico del Cliente tutti gli obblighi stabiliti dalla normativa nei confronti degli interessati, compresi, a titolo meramente esemplificativo, gli obblighi di informazione, gli obblighi relativi al conferimento del consenso, gli obblighi relativi all’esercizio dei diritti degli interessati. Nessun corrispettivo è dovuto dal Cliente al Responsabile per l’espletamento della funzione. L’atto di nomina avrà durata pari a quella del contratto e la sua efficacia cesserà alla data in cui il contratto verrà meno per qualsivoglia motivo. Nel caso in cui, in qualsiasi momento, una delle disposizioni della presente nomina sia o diventi invalida o inapplicabile, tale disposizione sarà considerata autonomamente rispetto alla presente nomina e, se possibile, sostituita da una disposizione legittima e, ove consentito, non influenza la validità o l’applicabilità di alcuna altra disposizione della presente nomina. Per tutto quanto non espressamente specificato, il Responsabile si atterrà a quanto previsto dal Regolamento (UE) 679/2016, dal Codice Privacy e a successive disposizioni normative in materia di protezione dei dati personali. </w:t>
      </w:r>
    </w:p>
    <w:p>
      <w:pPr>
        <w:pStyle w:val="ListParagraph"/>
        <w:numPr>
          <w:ilvl w:val="0"/>
          <w:numId w:val="3"/>
        </w:numPr>
        <w:tabs>
          <w:tab w:val="clear" w:pos="708"/>
          <w:tab w:val="left" w:pos="-1440" w:leader="none"/>
          <w:tab w:val="left" w:pos="-720" w:leader="none"/>
          <w:tab w:val="left" w:pos="0" w:leader="none"/>
          <w:tab w:val="left" w:pos="288" w:leader="none"/>
          <w:tab w:val="left" w:pos="426"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63" w:leader="none"/>
          <w:tab w:val="right" w:pos="8220" w:leader="none"/>
          <w:tab w:val="left" w:pos="9360" w:leader="none"/>
          <w:tab w:val="right" w:pos="9580" w:leader="none"/>
          <w:tab w:val="left" w:pos="10080" w:leader="none"/>
        </w:tabs>
        <w:spacing w:before="0" w:after="0"/>
        <w:ind w:left="0" w:hanging="0"/>
        <w:contextualSpacing/>
        <w:jc w:val="center"/>
        <w:rPr>
          <w:rFonts w:ascii="Arial" w:hAnsi="Arial" w:cs="Arial"/>
          <w:b/>
          <w:b/>
          <w:spacing w:val="-3"/>
          <w:sz w:val="18"/>
          <w:szCs w:val="18"/>
        </w:rPr>
      </w:pPr>
      <w:r>
        <w:rPr>
          <w:rFonts w:cs="Arial" w:ascii="Arial" w:hAnsi="Arial"/>
          <w:b/>
          <w:spacing w:val="-3"/>
          <w:sz w:val="18"/>
          <w:szCs w:val="18"/>
        </w:rPr>
      </w:r>
    </w:p>
    <w:p>
      <w:pPr>
        <w:pStyle w:val="ListParagraph"/>
        <w:tabs>
          <w:tab w:val="clear" w:pos="708"/>
          <w:tab w:val="left" w:pos="-1440" w:leader="none"/>
          <w:tab w:val="left" w:pos="-720" w:leader="none"/>
          <w:tab w:val="left" w:pos="0" w:leader="none"/>
          <w:tab w:val="left" w:pos="288" w:leader="none"/>
          <w:tab w:val="left" w:pos="426"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63" w:leader="none"/>
          <w:tab w:val="right" w:pos="8220" w:leader="none"/>
          <w:tab w:val="left" w:pos="9360" w:leader="none"/>
          <w:tab w:val="right" w:pos="9580" w:leader="none"/>
          <w:tab w:val="left" w:pos="10080" w:leader="none"/>
        </w:tabs>
        <w:spacing w:before="0" w:after="0"/>
        <w:ind w:left="0" w:hanging="0"/>
        <w:contextualSpacing/>
        <w:jc w:val="center"/>
        <w:rPr>
          <w:rFonts w:ascii="Arial" w:hAnsi="Arial" w:cs="Arial"/>
          <w:b/>
          <w:b/>
          <w:spacing w:val="-3"/>
          <w:sz w:val="18"/>
          <w:szCs w:val="18"/>
        </w:rPr>
      </w:pPr>
      <w:r>
        <w:rPr>
          <w:rFonts w:cs="Arial" w:ascii="Arial" w:hAnsi="Arial"/>
          <w:b/>
          <w:spacing w:val="-3"/>
          <w:sz w:val="18"/>
          <w:szCs w:val="18"/>
        </w:rPr>
        <w:t>MISURE DI SICUREZZA (REGOLAMENTO UE 679/2016 - GDPR)</w:t>
      </w:r>
    </w:p>
    <w:p>
      <w:pPr>
        <w:pStyle w:val="Normal"/>
        <w:spacing w:before="0" w:after="0"/>
        <w:jc w:val="both"/>
        <w:rPr>
          <w:rFonts w:ascii="Arial" w:hAnsi="Arial" w:cs="Arial"/>
          <w:sz w:val="18"/>
          <w:szCs w:val="18"/>
        </w:rPr>
      </w:pPr>
      <w:r>
        <w:rPr>
          <w:rFonts w:cs="Arial" w:ascii="Arial" w:hAnsi="Arial"/>
          <w:sz w:val="18"/>
          <w:szCs w:val="18"/>
        </w:rPr>
        <w:t xml:space="preserve">Il Regolamento Europeo 679/2016 (meglio noto come GDPR) ha introdotto il principio dell’accountability (responsabilizzazione nella traduzione italiana), individuando nel Titolare del trattamento dei dati, il soggetto competente a garantire il rispetto dei principi posti dalla nuova disciplina in tema di trattamento dei dati personali. </w:t>
      </w:r>
    </w:p>
    <w:p>
      <w:pPr>
        <w:pStyle w:val="Normal"/>
        <w:spacing w:before="0" w:after="0"/>
        <w:jc w:val="both"/>
        <w:rPr>
          <w:rFonts w:ascii="Arial" w:hAnsi="Arial" w:cs="Arial"/>
          <w:sz w:val="18"/>
          <w:szCs w:val="18"/>
        </w:rPr>
      </w:pPr>
      <w:r>
        <w:rPr>
          <w:rFonts w:cs="Arial" w:ascii="Arial" w:hAnsi="Arial"/>
          <w:sz w:val="18"/>
          <w:szCs w:val="18"/>
        </w:rPr>
        <w:t xml:space="preserve">In particolare l’art. 24 del Regolamento prevede che tenuto conto della natura, dell’ambito di applicazione, del contesto e delle finalità del trattamento, nonché dei rischi aventi probabilità e gravità diverse per i diritti e le libertà delle persone fisiche, il Titolare del trattamento debba mettere in atto misure tecniche e organizzative adeguate a garantire ed essere in grado di dimostrare, che il trattamento sia effettuato conformemente al Regolamento. </w:t>
      </w:r>
    </w:p>
    <w:p>
      <w:pPr>
        <w:pStyle w:val="Normal"/>
        <w:spacing w:before="0" w:after="0"/>
        <w:jc w:val="both"/>
        <w:rPr>
          <w:rFonts w:ascii="Arial" w:hAnsi="Arial" w:cs="Arial"/>
          <w:sz w:val="18"/>
          <w:szCs w:val="18"/>
        </w:rPr>
      </w:pPr>
      <w:r>
        <w:rPr>
          <w:rFonts w:cs="Arial" w:ascii="Arial" w:hAnsi="Arial"/>
          <w:sz w:val="18"/>
          <w:szCs w:val="18"/>
        </w:rPr>
        <w:t xml:space="preserve">Halley garantisce, già da tempo, procedure e interventi “privacy compliance” e supporta il Cliente nell’adeguamento alla normativa comunitaria offrendo servizi in grado di assicurare un livello di sicurezza adeguato contro i rischi di accesso in modo abusivo o illegale a dati personali trasmessi, conservati o comunque trattati. </w:t>
      </w:r>
    </w:p>
    <w:p>
      <w:pPr>
        <w:pStyle w:val="Normal"/>
        <w:spacing w:before="0" w:after="0"/>
        <w:jc w:val="both"/>
        <w:rPr>
          <w:rFonts w:ascii="Arial" w:hAnsi="Arial" w:cs="Arial"/>
          <w:sz w:val="10"/>
          <w:szCs w:val="10"/>
        </w:rPr>
      </w:pPr>
      <w:r>
        <w:rPr>
          <w:rFonts w:cs="Arial" w:ascii="Arial" w:hAnsi="Arial"/>
          <w:sz w:val="10"/>
          <w:szCs w:val="10"/>
        </w:rPr>
      </w:r>
    </w:p>
    <w:p>
      <w:pPr>
        <w:pStyle w:val="Normal"/>
        <w:shd w:val="clear" w:color="auto" w:fill="D9D9D9" w:themeFill="background1" w:themeFillShade="d9"/>
        <w:jc w:val="center"/>
        <w:rPr>
          <w:rFonts w:ascii="Arial" w:hAnsi="Arial" w:cs="Arial"/>
          <w:b/>
          <w:b/>
          <w:bCs/>
          <w:sz w:val="24"/>
          <w:szCs w:val="24"/>
        </w:rPr>
      </w:pPr>
      <w:bookmarkStart w:id="30" w:name="_Toc69974211"/>
      <w:bookmarkStart w:id="31" w:name="_Toc69908425"/>
      <w:bookmarkStart w:id="32" w:name="_Toc66897880"/>
      <w:bookmarkStart w:id="33" w:name="_Toc66897739"/>
      <w:bookmarkStart w:id="34" w:name="_Toc66372101"/>
      <w:r>
        <w:rPr>
          <w:rFonts w:cs="Arial" w:ascii="Arial" w:hAnsi="Arial"/>
          <w:b/>
          <w:bCs/>
          <w:sz w:val="24"/>
          <w:szCs w:val="24"/>
        </w:rPr>
        <w:t>Articoli finali</w:t>
      </w:r>
      <w:bookmarkEnd w:id="30"/>
      <w:bookmarkEnd w:id="31"/>
      <w:bookmarkEnd w:id="32"/>
      <w:bookmarkEnd w:id="33"/>
      <w:bookmarkEnd w:id="34"/>
    </w:p>
    <w:p>
      <w:pPr>
        <w:pStyle w:val="ListParagraph"/>
        <w:numPr>
          <w:ilvl w:val="0"/>
          <w:numId w:val="3"/>
        </w:numPr>
        <w:tabs>
          <w:tab w:val="clear" w:pos="708"/>
          <w:tab w:val="left" w:pos="-1440" w:leader="none"/>
          <w:tab w:val="left" w:pos="-720" w:leader="none"/>
          <w:tab w:val="left" w:pos="0" w:leader="none"/>
          <w:tab w:val="left" w:pos="288" w:leader="none"/>
          <w:tab w:val="left" w:pos="426"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63" w:leader="none"/>
          <w:tab w:val="right" w:pos="8220" w:leader="none"/>
          <w:tab w:val="left" w:pos="9360" w:leader="none"/>
          <w:tab w:val="right" w:pos="9580" w:leader="none"/>
          <w:tab w:val="left" w:pos="10080" w:leader="none"/>
        </w:tabs>
        <w:spacing w:before="0" w:after="0"/>
        <w:ind w:left="0" w:hanging="0"/>
        <w:contextualSpacing/>
        <w:jc w:val="center"/>
        <w:rPr>
          <w:rFonts w:ascii="Arial" w:hAnsi="Arial" w:cs="Arial"/>
          <w:b/>
          <w:b/>
          <w:spacing w:val="-3"/>
          <w:sz w:val="18"/>
          <w:szCs w:val="18"/>
        </w:rPr>
      </w:pPr>
      <w:r>
        <w:rPr>
          <w:rFonts w:cs="Arial" w:ascii="Arial" w:hAnsi="Arial"/>
          <w:b/>
          <w:spacing w:val="-3"/>
          <w:sz w:val="18"/>
          <w:szCs w:val="18"/>
        </w:rPr>
      </w:r>
      <w:bookmarkStart w:id="35" w:name="_Hlk91069396"/>
      <w:bookmarkStart w:id="36" w:name="_Hlk91069396"/>
    </w:p>
    <w:p>
      <w:pPr>
        <w:pStyle w:val="ListParagraph"/>
        <w:tabs>
          <w:tab w:val="clear" w:pos="708"/>
          <w:tab w:val="left" w:pos="-1440" w:leader="none"/>
          <w:tab w:val="left" w:pos="-720" w:leader="none"/>
          <w:tab w:val="left" w:pos="0" w:leader="none"/>
          <w:tab w:val="left" w:pos="288" w:leader="none"/>
          <w:tab w:val="left" w:pos="426"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63" w:leader="none"/>
          <w:tab w:val="right" w:pos="8220" w:leader="none"/>
          <w:tab w:val="left" w:pos="9360" w:leader="none"/>
          <w:tab w:val="right" w:pos="9580" w:leader="none"/>
          <w:tab w:val="left" w:pos="10080" w:leader="none"/>
        </w:tabs>
        <w:spacing w:before="0" w:after="0"/>
        <w:ind w:left="0" w:hanging="0"/>
        <w:contextualSpacing/>
        <w:jc w:val="center"/>
        <w:rPr>
          <w:rFonts w:ascii="Arial" w:hAnsi="Arial" w:cs="Arial"/>
          <w:b/>
          <w:b/>
          <w:spacing w:val="-3"/>
          <w:sz w:val="18"/>
          <w:szCs w:val="18"/>
        </w:rPr>
      </w:pPr>
      <w:r>
        <w:rPr>
          <w:rFonts w:cs="Arial" w:ascii="Arial" w:hAnsi="Arial"/>
          <w:b/>
          <w:spacing w:val="-3"/>
          <w:sz w:val="18"/>
          <w:szCs w:val="18"/>
        </w:rPr>
        <w:t>VALIDITA’ DELL’OFFERTA</w:t>
      </w:r>
    </w:p>
    <w:p>
      <w:pPr>
        <w:pStyle w:val="Normal"/>
        <w:spacing w:before="0" w:after="0"/>
        <w:jc w:val="both"/>
        <w:rPr>
          <w:rFonts w:ascii="Arial" w:hAnsi="Arial" w:cs="Arial"/>
          <w:sz w:val="18"/>
          <w:szCs w:val="18"/>
        </w:rPr>
      </w:pPr>
      <w:r>
        <w:rPr>
          <w:rFonts w:cs="Arial" w:ascii="Arial" w:hAnsi="Arial"/>
          <w:sz w:val="18"/>
          <w:szCs w:val="18"/>
        </w:rPr>
        <w:t xml:space="preserve">La presente offerta è valida fino al </w:t>
      </w:r>
      <w:r>
        <w:rPr>
          <w:rFonts w:cs="Arial" w:ascii="Arial" w:hAnsi="Arial"/>
          <w:sz w:val="18"/>
          <w:szCs w:val="18"/>
        </w:rPr>
        <w:fldChar w:fldCharType="begin"/>
      </w:r>
      <w:r>
        <w:rPr>
          <w:sz w:val="18"/>
          <w:szCs w:val="18"/>
          <w:rFonts w:cs="Arial" w:ascii="Arial" w:hAnsi="Arial"/>
        </w:rPr>
        <w:instrText> MERGEFIELD valid </w:instrText>
      </w:r>
      <w:r>
        <w:rPr>
          <w:sz w:val="18"/>
          <w:szCs w:val="18"/>
          <w:rFonts w:cs="Arial" w:ascii="Arial" w:hAnsi="Arial"/>
        </w:rPr>
        <w:fldChar w:fldCharType="separate"/>
      </w:r>
      <w:r>
        <w:rPr>
          <w:sz w:val="18"/>
          <w:szCs w:val="18"/>
          <w:rFonts w:cs="Arial" w:ascii="Arial" w:hAnsi="Arial"/>
        </w:rPr>
        <w:t>«valid»</w:t>
      </w:r>
      <w:r>
        <w:rPr>
          <w:sz w:val="18"/>
          <w:szCs w:val="18"/>
          <w:rFonts w:cs="Arial" w:ascii="Arial" w:hAnsi="Arial"/>
        </w:rPr>
        <w:fldChar w:fldCharType="end"/>
      </w:r>
      <w:r>
        <w:rPr>
          <w:rFonts w:cs="Arial" w:ascii="Arial" w:hAnsi="Arial"/>
          <w:sz w:val="18"/>
          <w:szCs w:val="18"/>
        </w:rPr>
        <w:t>.</w:t>
      </w:r>
    </w:p>
    <w:p>
      <w:pPr>
        <w:pStyle w:val="Normal"/>
        <w:spacing w:before="0" w:after="0"/>
        <w:jc w:val="both"/>
        <w:rPr>
          <w:rFonts w:ascii="Arial" w:hAnsi="Arial" w:cs="Arial"/>
          <w:sz w:val="18"/>
          <w:szCs w:val="18"/>
          <w:lang w:eastAsia="it-IT"/>
        </w:rPr>
      </w:pPr>
      <w:r>
        <w:rPr>
          <w:rFonts w:cs="Arial" w:ascii="Arial" w:hAnsi="Arial"/>
          <w:sz w:val="18"/>
          <w:szCs w:val="18"/>
        </w:rPr>
        <w:t xml:space="preserve">L'azienda si riserva di verificare l'accettazione ricevuta oltre i termini. </w:t>
      </w:r>
      <w:r>
        <w:rPr>
          <w:rFonts w:cs="Arial" w:ascii="Arial" w:hAnsi="Arial"/>
          <w:sz w:val="18"/>
          <w:szCs w:val="18"/>
          <w:lang w:eastAsia="it-IT"/>
        </w:rPr>
        <w:t>Halley, qualora riscontrasse l’impossibilità di evadere l’ordine nei tempi richiesti dall’Ente, si riserva la facoltà di proporre tempistiche diverse o, in caso di mancato accordo, di non accettare l’ordine pervenuto.</w:t>
      </w:r>
      <w:bookmarkEnd w:id="36"/>
    </w:p>
    <w:p>
      <w:pPr>
        <w:pStyle w:val="Normal"/>
        <w:spacing w:before="0" w:after="0"/>
        <w:jc w:val="both"/>
        <w:rPr>
          <w:sz w:val="18"/>
          <w:szCs w:val="18"/>
          <w:lang w:eastAsia="it-IT"/>
        </w:rPr>
      </w:pPr>
      <w:r>
        <w:rPr>
          <w:sz w:val="18"/>
          <w:szCs w:val="18"/>
          <w:lang w:eastAsia="it-IT"/>
        </w:rPr>
      </w:r>
    </w:p>
    <w:p>
      <w:pPr>
        <w:pStyle w:val="ListParagraph"/>
        <w:numPr>
          <w:ilvl w:val="0"/>
          <w:numId w:val="3"/>
        </w:numPr>
        <w:tabs>
          <w:tab w:val="clear" w:pos="708"/>
          <w:tab w:val="left" w:pos="-1440" w:leader="none"/>
          <w:tab w:val="left" w:pos="-720" w:leader="none"/>
          <w:tab w:val="left" w:pos="0" w:leader="none"/>
          <w:tab w:val="left" w:pos="288" w:leader="none"/>
          <w:tab w:val="left" w:pos="426"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63" w:leader="none"/>
          <w:tab w:val="right" w:pos="8220" w:leader="none"/>
          <w:tab w:val="left" w:pos="9360" w:leader="none"/>
          <w:tab w:val="right" w:pos="9580" w:leader="none"/>
          <w:tab w:val="left" w:pos="10080" w:leader="none"/>
        </w:tabs>
        <w:spacing w:before="0" w:after="0"/>
        <w:ind w:left="0" w:hanging="0"/>
        <w:contextualSpacing/>
        <w:jc w:val="center"/>
        <w:rPr>
          <w:rFonts w:ascii="Arial" w:hAnsi="Arial" w:cs="Arial"/>
          <w:b/>
          <w:b/>
          <w:spacing w:val="-3"/>
          <w:sz w:val="18"/>
          <w:szCs w:val="18"/>
        </w:rPr>
      </w:pPr>
      <w:r>
        <w:rPr>
          <w:rFonts w:cs="Arial" w:ascii="Arial" w:hAnsi="Arial"/>
          <w:b/>
          <w:spacing w:val="-3"/>
          <w:sz w:val="18"/>
          <w:szCs w:val="18"/>
        </w:rPr>
      </w:r>
    </w:p>
    <w:p>
      <w:pPr>
        <w:pStyle w:val="ListParagraph"/>
        <w:tabs>
          <w:tab w:val="clear" w:pos="708"/>
          <w:tab w:val="left" w:pos="-1440" w:leader="none"/>
          <w:tab w:val="left" w:pos="-720" w:leader="none"/>
          <w:tab w:val="left" w:pos="0" w:leader="none"/>
          <w:tab w:val="left" w:pos="288" w:leader="none"/>
          <w:tab w:val="left" w:pos="426"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63" w:leader="none"/>
          <w:tab w:val="right" w:pos="8220" w:leader="none"/>
          <w:tab w:val="left" w:pos="9360" w:leader="none"/>
          <w:tab w:val="right" w:pos="9580" w:leader="none"/>
          <w:tab w:val="left" w:pos="10080" w:leader="none"/>
        </w:tabs>
        <w:spacing w:before="0" w:after="0"/>
        <w:ind w:left="0" w:hanging="0"/>
        <w:contextualSpacing/>
        <w:jc w:val="center"/>
        <w:rPr>
          <w:rFonts w:ascii="Arial" w:hAnsi="Arial" w:cs="Arial"/>
          <w:b/>
          <w:b/>
          <w:spacing w:val="-3"/>
          <w:sz w:val="18"/>
          <w:szCs w:val="18"/>
        </w:rPr>
      </w:pPr>
      <w:r>
        <w:rPr>
          <w:rFonts w:cs="Arial" w:ascii="Arial" w:hAnsi="Arial"/>
          <w:b/>
          <w:spacing w:val="-3"/>
          <w:sz w:val="18"/>
          <w:szCs w:val="18"/>
        </w:rPr>
        <w:t>NORME FINALI</w:t>
      </w:r>
    </w:p>
    <w:p>
      <w:pPr>
        <w:pStyle w:val="Normal"/>
        <w:spacing w:before="0" w:after="0"/>
        <w:jc w:val="both"/>
        <w:rPr>
          <w:rFonts w:ascii="Arial" w:hAnsi="Arial" w:eastAsia="Calibri"/>
          <w:sz w:val="18"/>
          <w:szCs w:val="18"/>
          <w:lang w:eastAsia="it-IT"/>
        </w:rPr>
      </w:pPr>
      <w:r>
        <w:rPr>
          <w:rFonts w:eastAsia="Calibri" w:ascii="Arial" w:hAnsi="Arial"/>
          <w:sz w:val="18"/>
          <w:szCs w:val="18"/>
          <w:lang w:eastAsia="it-IT"/>
        </w:rPr>
        <w:t>Per quanto non espressamente disciplinato nella presente offerta si richiamano le norme del Codice Civile.</w:t>
      </w:r>
    </w:p>
    <w:p>
      <w:pPr>
        <w:pStyle w:val="Normal"/>
        <w:spacing w:lineRule="auto" w:line="240" w:before="0" w:after="0"/>
        <w:rPr>
          <w:rFonts w:ascii="Arial" w:hAnsi="Arial" w:eastAsia="Calibri"/>
          <w:sz w:val="18"/>
          <w:szCs w:val="18"/>
          <w:lang w:eastAsia="it-IT"/>
        </w:rPr>
      </w:pPr>
      <w:r>
        <w:rPr>
          <w:rFonts w:eastAsia="Calibri" w:ascii="Arial" w:hAnsi="Arial"/>
          <w:sz w:val="18"/>
          <w:szCs w:val="18"/>
          <w:lang w:eastAsia="it-IT"/>
        </w:rPr>
      </w:r>
      <w:r>
        <w:br w:type="page"/>
      </w:r>
    </w:p>
    <w:p>
      <w:pPr>
        <w:pStyle w:val="Titolo1"/>
        <w:jc w:val="center"/>
        <w:rPr>
          <w:rFonts w:ascii="Calibri" w:hAnsi="Calibri" w:cs="Calibri" w:asciiTheme="minorHAnsi" w:cstheme="minorHAnsi" w:hAnsiTheme="minorHAnsi"/>
          <w:color w:val="0066CC"/>
          <w:lang w:eastAsia="it-IT"/>
        </w:rPr>
      </w:pPr>
      <w:bookmarkStart w:id="37" w:name="_Toc123217290"/>
      <w:r>
        <w:rPr>
          <w:rFonts w:cs="Calibri" w:ascii="Calibri" w:hAnsi="Calibri" w:asciiTheme="minorHAnsi" w:cstheme="minorHAnsi" w:hAnsiTheme="minorHAnsi"/>
          <w:color w:val="0066CC"/>
          <w:lang w:eastAsia="it-IT"/>
        </w:rPr>
        <w:t>ACCETTAZIONE OFFERTA</w:t>
      </w:r>
      <w:bookmarkEnd w:id="37"/>
    </w:p>
    <w:p>
      <w:pPr>
        <w:pStyle w:val="Normal"/>
        <w:jc w:val="center"/>
        <w:rPr>
          <w:sz w:val="28"/>
          <w:szCs w:val="28"/>
          <w:lang w:eastAsia="it-IT"/>
        </w:rPr>
      </w:pPr>
      <w:r>
        <w:rPr>
          <w:sz w:val="28"/>
          <w:szCs w:val="28"/>
          <w:lang w:eastAsia="it-IT"/>
        </w:rPr>
        <w:t>Servizi di configurazione per l’integrazione con App IO</w:t>
      </w:r>
    </w:p>
    <w:p>
      <w:pPr>
        <w:pStyle w:val="Normal"/>
        <w:jc w:val="center"/>
        <w:rPr>
          <w:rFonts w:ascii="Arial" w:hAnsi="Arial" w:cs="Arial"/>
          <w:lang w:eastAsia="it-IT"/>
        </w:rPr>
      </w:pPr>
      <w:r>
        <w:rPr>
          <w:rFonts w:cs="Arial" w:ascii="Arial" w:hAnsi="Arial"/>
          <w:lang w:eastAsia="it-IT"/>
        </w:rPr>
      </w:r>
    </w:p>
    <w:p>
      <w:pPr>
        <w:pStyle w:val="Normal"/>
        <w:jc w:val="center"/>
        <w:rPr>
          <w:rFonts w:ascii="Arial" w:hAnsi="Arial" w:cs="Arial"/>
          <w:sz w:val="28"/>
          <w:szCs w:val="28"/>
          <w:lang w:eastAsia="it-IT"/>
        </w:rPr>
      </w:pPr>
      <w:r>
        <w:rPr>
          <w:rFonts w:cs="Arial" w:ascii="Arial" w:hAnsi="Arial"/>
          <w:sz w:val="28"/>
          <w:szCs w:val="28"/>
          <w:lang w:eastAsia="it-IT"/>
        </w:rPr>
        <w:t xml:space="preserve">Comune di </w:t>
      </w:r>
      <w:r>
        <w:rPr>
          <w:rFonts w:cs="Arial" w:ascii="Arial" w:hAnsi="Arial"/>
          <w:sz w:val="28"/>
          <w:szCs w:val="28"/>
          <w:lang w:eastAsia="it-IT"/>
        </w:rPr>
        <w:fldChar w:fldCharType="begin"/>
      </w:r>
      <w:r>
        <w:rPr>
          <w:sz w:val="28"/>
          <w:szCs w:val="28"/>
          <w:rFonts w:cs="Arial" w:ascii="Arial" w:hAnsi="Arial"/>
          <w:lang w:eastAsia="it-IT"/>
        </w:rPr>
        <w:instrText> MERGEFIELD nome_comune </w:instrText>
      </w:r>
      <w:r>
        <w:rPr>
          <w:sz w:val="28"/>
          <w:szCs w:val="28"/>
          <w:rFonts w:cs="Arial" w:ascii="Arial" w:hAnsi="Arial"/>
          <w:lang w:eastAsia="it-IT"/>
        </w:rPr>
        <w:fldChar w:fldCharType="separate"/>
      </w:r>
      <w:r>
        <w:rPr>
          <w:sz w:val="28"/>
          <w:szCs w:val="28"/>
          <w:rFonts w:cs="Arial" w:ascii="Arial" w:hAnsi="Arial"/>
          <w:lang w:eastAsia="it-IT"/>
        </w:rPr>
        <w:t>«nome_comune»</w:t>
      </w:r>
      <w:r>
        <w:rPr>
          <w:sz w:val="28"/>
          <w:szCs w:val="28"/>
          <w:rFonts w:cs="Arial" w:ascii="Arial" w:hAnsi="Arial"/>
          <w:lang w:eastAsia="it-IT"/>
        </w:rPr>
        <w:fldChar w:fldCharType="end"/>
      </w:r>
    </w:p>
    <w:p>
      <w:pPr>
        <w:pStyle w:val="Normal"/>
        <w:spacing w:lineRule="auto" w:line="276" w:before="0" w:after="0"/>
        <w:jc w:val="both"/>
        <w:rPr>
          <w:rFonts w:ascii="Arial" w:hAnsi="Arial" w:eastAsia="Arial Unicode MS" w:cs="Arial Unicode MS"/>
          <w:color w:val="000000"/>
          <w:lang w:eastAsia="it-IT"/>
        </w:rPr>
      </w:pPr>
      <w:r>
        <w:rPr>
          <w:rFonts w:eastAsia="Arial Unicode MS" w:cs="Arial Unicode MS" w:ascii="Arial" w:hAnsi="Arial"/>
          <w:color w:val="000000"/>
          <w:lang w:eastAsia="it-IT"/>
        </w:rPr>
        <w:t xml:space="preserve">Offerta n. MV00 del </w:t>
      </w:r>
      <w:r>
        <w:rPr>
          <w:rFonts w:eastAsia="Arial Unicode MS" w:cs="Arial Unicode MS" w:ascii="Arial" w:hAnsi="Arial"/>
          <w:color w:val="000000"/>
          <w:lang w:eastAsia="it-IT"/>
        </w:rPr>
        <w:fldChar w:fldCharType="begin"/>
      </w:r>
      <w:r>
        <w:rPr>
          <w:rFonts w:eastAsia="Arial Unicode MS" w:cs="Arial Unicode MS" w:ascii="Arial" w:hAnsi="Arial"/>
          <w:color w:val="000000"/>
          <w:lang w:eastAsia="it-IT"/>
        </w:rPr>
        <w:instrText> MERGEFIELD data_proposta </w:instrText>
      </w:r>
      <w:r>
        <w:rPr>
          <w:rFonts w:eastAsia="Arial Unicode MS" w:cs="Arial Unicode MS" w:ascii="Arial" w:hAnsi="Arial"/>
          <w:color w:val="000000"/>
          <w:lang w:eastAsia="it-IT"/>
        </w:rPr>
        <w:fldChar w:fldCharType="separate"/>
      </w:r>
      <w:r>
        <w:rPr>
          <w:rFonts w:eastAsia="Arial Unicode MS" w:cs="Arial Unicode MS" w:ascii="Arial" w:hAnsi="Arial"/>
          <w:color w:val="000000"/>
          <w:lang w:eastAsia="it-IT"/>
        </w:rPr>
        <w:t>«data_proposta»</w:t>
      </w:r>
      <w:r>
        <w:rPr>
          <w:rFonts w:eastAsia="Arial Unicode MS" w:cs="Arial Unicode MS" w:ascii="Arial" w:hAnsi="Arial"/>
          <w:color w:val="000000"/>
          <w:lang w:eastAsia="it-IT"/>
        </w:rPr>
        <w:fldChar w:fldCharType="end"/>
      </w:r>
    </w:p>
    <w:p>
      <w:pPr>
        <w:pStyle w:val="Normal"/>
        <w:rPr>
          <w:lang w:eastAsia="it-IT"/>
        </w:rPr>
      </w:pPr>
      <w:r>
        <w:rPr>
          <w:lang w:eastAsia="it-IT"/>
        </w:rPr>
      </w:r>
    </w:p>
    <w:p>
      <w:pPr>
        <w:pStyle w:val="Normal"/>
        <w:shd w:val="clear" w:color="auto" w:fill="D9D9D9" w:themeFill="background1" w:themeFillShade="d9"/>
        <w:jc w:val="center"/>
        <w:rPr>
          <w:rFonts w:ascii="Arial" w:hAnsi="Arial" w:eastAsia="Calibri"/>
          <w:b/>
          <w:b/>
          <w:bCs/>
          <w:sz w:val="24"/>
          <w:szCs w:val="24"/>
          <w:lang w:eastAsia="it-IT"/>
        </w:rPr>
      </w:pPr>
      <w:r>
        <w:rPr>
          <w:rFonts w:eastAsia="Calibri" w:ascii="Arial" w:hAnsi="Arial"/>
          <w:b/>
          <w:bCs/>
          <w:sz w:val="24"/>
          <w:szCs w:val="24"/>
          <w:lang w:eastAsia="it-IT"/>
        </w:rPr>
        <w:t>Designazione referente del servizio</w:t>
      </w:r>
    </w:p>
    <w:p>
      <w:pPr>
        <w:pStyle w:val="Normal"/>
        <w:spacing w:lineRule="auto" w:line="360" w:before="240" w:after="0"/>
        <w:jc w:val="both"/>
        <w:rPr>
          <w:rFonts w:ascii="Arial" w:hAnsi="Arial" w:cs="Arial"/>
          <w:sz w:val="20"/>
          <w:szCs w:val="20"/>
        </w:rPr>
      </w:pPr>
      <w:r>
        <w:rPr>
          <w:rFonts w:cs="Arial" w:ascii="Arial" w:hAnsi="Arial"/>
          <w:b/>
          <w:sz w:val="20"/>
          <w:szCs w:val="20"/>
        </w:rPr>
        <w:t xml:space="preserve">Referente del servizio all’interno del Comune: </w:t>
      </w:r>
      <w:r>
        <w:rPr>
          <w:rFonts w:cs="Arial" w:ascii="Arial" w:hAnsi="Arial"/>
          <w:sz w:val="20"/>
          <w:szCs w:val="20"/>
        </w:rPr>
        <w:t>____________________________________________________</w:t>
      </w:r>
    </w:p>
    <w:p>
      <w:pPr>
        <w:pStyle w:val="Normal"/>
        <w:spacing w:lineRule="auto" w:line="360" w:before="240" w:after="0"/>
        <w:jc w:val="both"/>
        <w:rPr>
          <w:rFonts w:ascii="Arial" w:hAnsi="Arial" w:cs="Arial"/>
          <w:b/>
          <w:b/>
          <w:color w:val="009739"/>
          <w:sz w:val="4"/>
          <w:szCs w:val="4"/>
        </w:rPr>
      </w:pPr>
      <w:r>
        <w:rPr>
          <w:rFonts w:cs="Arial" w:ascii="Arial" w:hAnsi="Arial"/>
          <w:b/>
          <w:color w:val="009739"/>
          <w:sz w:val="4"/>
          <w:szCs w:val="4"/>
        </w:rPr>
      </w:r>
    </w:p>
    <w:p>
      <w:pPr>
        <w:pStyle w:val="Normal"/>
        <w:spacing w:lineRule="auto" w:line="360" w:before="0" w:after="0"/>
        <w:jc w:val="both"/>
        <w:rPr>
          <w:rFonts w:ascii="Arial" w:hAnsi="Arial" w:cs="Arial"/>
          <w:sz w:val="20"/>
          <w:szCs w:val="20"/>
        </w:rPr>
      </w:pPr>
      <w:r>
        <w:rPr>
          <w:rFonts w:cs="Arial" w:ascii="Arial" w:hAnsi="Arial"/>
          <w:b/>
          <w:sz w:val="20"/>
          <w:szCs w:val="20"/>
        </w:rPr>
        <w:t xml:space="preserve">Ruolo del referente del servizio: </w:t>
      </w:r>
      <w:r>
        <w:rPr>
          <w:rFonts w:cs="Arial" w:ascii="Arial" w:hAnsi="Arial"/>
          <w:sz w:val="20"/>
          <w:szCs w:val="20"/>
        </w:rPr>
        <w:t>________________________________________________________________</w:t>
      </w:r>
    </w:p>
    <w:p>
      <w:pPr>
        <w:pStyle w:val="Normal"/>
        <w:spacing w:lineRule="auto" w:line="360" w:before="0" w:after="0"/>
        <w:jc w:val="both"/>
        <w:rPr>
          <w:rFonts w:ascii="Arial" w:hAnsi="Arial" w:cs="Arial"/>
          <w:sz w:val="16"/>
          <w:szCs w:val="16"/>
        </w:rPr>
      </w:pPr>
      <w:r>
        <w:rPr>
          <w:rFonts w:cs="Arial" w:ascii="Arial" w:hAnsi="Arial"/>
          <w:sz w:val="16"/>
          <w:szCs w:val="16"/>
        </w:rPr>
      </w:r>
    </w:p>
    <w:p>
      <w:pPr>
        <w:pStyle w:val="Normal"/>
        <w:spacing w:lineRule="auto" w:line="360" w:before="0" w:after="0"/>
        <w:jc w:val="both"/>
        <w:rPr>
          <w:rFonts w:ascii="Arial" w:hAnsi="Arial" w:cs="Arial"/>
          <w:sz w:val="20"/>
          <w:szCs w:val="20"/>
        </w:rPr>
      </w:pPr>
      <w:r>
        <w:rPr>
          <w:rFonts w:cs="Arial" w:ascii="Arial" w:hAnsi="Arial"/>
          <w:b/>
          <w:sz w:val="20"/>
          <w:szCs w:val="20"/>
        </w:rPr>
        <w:t>Recapito telefonico:</w:t>
      </w:r>
      <w:r>
        <w:rPr>
          <w:rFonts w:cs="Arial" w:ascii="Arial" w:hAnsi="Arial"/>
          <w:sz w:val="20"/>
          <w:szCs w:val="20"/>
        </w:rPr>
        <w:t xml:space="preserve"> __________________________________________________________________________</w:t>
      </w:r>
    </w:p>
    <w:p>
      <w:pPr>
        <w:pStyle w:val="Normal"/>
        <w:spacing w:lineRule="auto" w:line="360" w:before="0" w:after="0"/>
        <w:jc w:val="both"/>
        <w:rPr>
          <w:rFonts w:ascii="Arial" w:hAnsi="Arial" w:cs="Arial"/>
          <w:b/>
          <w:b/>
          <w:sz w:val="18"/>
          <w:szCs w:val="18"/>
        </w:rPr>
      </w:pPr>
      <w:r>
        <w:rPr>
          <w:rFonts w:cs="Arial" w:ascii="Arial" w:hAnsi="Arial"/>
          <w:b/>
          <w:sz w:val="18"/>
          <w:szCs w:val="18"/>
        </w:rPr>
      </w:r>
    </w:p>
    <w:p>
      <w:pPr>
        <w:pStyle w:val="Normal"/>
        <w:tabs>
          <w:tab w:val="clear" w:pos="708"/>
          <w:tab w:val="left" w:pos="-1440" w:leader="none"/>
          <w:tab w:val="left" w:pos="-720" w:leader="none"/>
          <w:tab w:val="left" w:pos="0" w:leader="none"/>
          <w:tab w:val="left" w:pos="288" w:leader="none"/>
          <w:tab w:val="left" w:pos="576" w:leader="none"/>
          <w:tab w:val="left" w:pos="864" w:leader="none"/>
        </w:tabs>
        <w:spacing w:lineRule="auto" w:line="360" w:before="0" w:after="0"/>
        <w:jc w:val="both"/>
        <w:rPr>
          <w:rFonts w:ascii="Arial" w:hAnsi="Arial" w:cs="Arial"/>
          <w:sz w:val="20"/>
          <w:szCs w:val="20"/>
        </w:rPr>
      </w:pPr>
      <w:r>
        <w:rPr>
          <w:rFonts w:cs="Arial" w:ascii="Arial" w:hAnsi="Arial"/>
          <w:b/>
          <w:sz w:val="20"/>
          <w:szCs w:val="20"/>
        </w:rPr>
        <w:t>Indirizzo Email:</w:t>
      </w:r>
      <w:r>
        <w:rPr>
          <w:rFonts w:cs="Arial" w:ascii="Arial" w:hAnsi="Arial"/>
          <w:sz w:val="20"/>
          <w:szCs w:val="20"/>
        </w:rPr>
        <w:t xml:space="preserve"> ______________________________________________________________________________</w:t>
      </w:r>
    </w:p>
    <w:p>
      <w:pPr>
        <w:pStyle w:val="Normal"/>
        <w:tabs>
          <w:tab w:val="clear" w:pos="708"/>
          <w:tab w:val="left" w:pos="-1440" w:leader="none"/>
          <w:tab w:val="left" w:pos="-720" w:leader="none"/>
          <w:tab w:val="left" w:pos="0" w:leader="none"/>
          <w:tab w:val="left" w:pos="288" w:leader="none"/>
          <w:tab w:val="left" w:pos="576" w:leader="none"/>
          <w:tab w:val="left" w:pos="864" w:leader="none"/>
        </w:tabs>
        <w:spacing w:lineRule="auto" w:line="360" w:before="0" w:after="0"/>
        <w:jc w:val="both"/>
        <w:rPr>
          <w:rFonts w:ascii="Arial" w:hAnsi="Arial" w:cs="Arial"/>
          <w:sz w:val="20"/>
          <w:szCs w:val="20"/>
        </w:rPr>
      </w:pPr>
      <w:r>
        <w:rPr>
          <w:rFonts w:cs="Arial" w:ascii="Arial" w:hAnsi="Arial"/>
          <w:sz w:val="20"/>
          <w:szCs w:val="20"/>
        </w:rPr>
      </w:r>
    </w:p>
    <w:p>
      <w:pPr>
        <w:pStyle w:val="Normal"/>
        <w:shd w:val="clear" w:color="auto" w:fill="D9D9D9" w:themeFill="background1" w:themeFillShade="d9"/>
        <w:jc w:val="center"/>
        <w:rPr>
          <w:rFonts w:ascii="Arial" w:hAnsi="Arial" w:eastAsia="Calibri"/>
          <w:b/>
          <w:b/>
          <w:bCs/>
          <w:sz w:val="24"/>
          <w:szCs w:val="24"/>
          <w:lang w:eastAsia="it-IT"/>
        </w:rPr>
      </w:pPr>
      <w:r>
        <w:rPr>
          <w:rFonts w:eastAsia="Calibri" w:ascii="Arial" w:hAnsi="Arial"/>
          <w:b/>
          <w:bCs/>
          <w:sz w:val="24"/>
          <w:szCs w:val="24"/>
          <w:lang w:eastAsia="it-IT"/>
        </w:rPr>
        <w:t>Estremi di fatturazione</w:t>
      </w:r>
    </w:p>
    <w:p>
      <w:pPr>
        <w:pStyle w:val="Normal"/>
        <w:spacing w:lineRule="auto" w:line="360" w:before="240" w:after="0"/>
        <w:jc w:val="both"/>
        <w:rPr>
          <w:rFonts w:ascii="Arial" w:hAnsi="Arial" w:cs="Arial"/>
          <w:bCs/>
          <w:sz w:val="20"/>
          <w:szCs w:val="20"/>
        </w:rPr>
      </w:pPr>
      <w:bookmarkStart w:id="38" w:name="_Hlk67576961"/>
      <w:r>
        <w:rPr>
          <w:rFonts w:cs="Arial" w:ascii="Arial" w:hAnsi="Arial"/>
          <w:b/>
          <w:sz w:val="20"/>
          <w:szCs w:val="20"/>
        </w:rPr>
        <w:t xml:space="preserve">Responsabile ordine dell’Ente: </w:t>
      </w:r>
      <w:r>
        <w:rPr>
          <w:rFonts w:cs="Arial" w:ascii="Arial" w:hAnsi="Arial"/>
          <w:bCs/>
          <w:sz w:val="20"/>
          <w:szCs w:val="20"/>
        </w:rPr>
        <w:t>_________________________________________________________________</w:t>
      </w:r>
    </w:p>
    <w:p>
      <w:pPr>
        <w:pStyle w:val="Normal"/>
        <w:spacing w:lineRule="auto" w:line="360" w:before="240" w:after="0"/>
        <w:jc w:val="both"/>
        <w:rPr>
          <w:rFonts w:ascii="Arial" w:hAnsi="Arial" w:cs="Arial"/>
          <w:b/>
          <w:b/>
          <w:sz w:val="20"/>
          <w:szCs w:val="20"/>
        </w:rPr>
      </w:pPr>
      <w:r>
        <w:rPr>
          <w:rFonts w:cs="Arial" w:ascii="Arial" w:hAnsi="Arial"/>
          <w:b/>
          <w:sz w:val="20"/>
          <w:szCs w:val="20"/>
        </w:rPr>
        <w:t xml:space="preserve">Codice univoco: </w:t>
      </w:r>
      <w:r>
        <w:rPr>
          <w:rFonts w:cs="Arial" w:ascii="Arial" w:hAnsi="Arial"/>
          <w:bCs/>
          <w:sz w:val="20"/>
          <w:szCs w:val="20"/>
        </w:rPr>
        <w:t>_____________________</w:t>
      </w:r>
      <w:r>
        <w:rPr>
          <w:rFonts w:cs="Arial" w:ascii="Arial" w:hAnsi="Arial"/>
          <w:b/>
          <w:sz w:val="20"/>
          <w:szCs w:val="20"/>
        </w:rPr>
        <w:t xml:space="preserve"> CIG: </w:t>
      </w:r>
      <w:r>
        <w:rPr>
          <w:rFonts w:cs="Arial" w:ascii="Arial" w:hAnsi="Arial"/>
          <w:bCs/>
          <w:sz w:val="20"/>
          <w:szCs w:val="20"/>
        </w:rPr>
        <w:t>___________________________________________________</w:t>
      </w:r>
    </w:p>
    <w:p>
      <w:pPr>
        <w:pStyle w:val="Normal"/>
        <w:spacing w:lineRule="auto" w:line="360" w:before="240" w:after="0"/>
        <w:jc w:val="both"/>
        <w:rPr>
          <w:rFonts w:ascii="Arial" w:hAnsi="Arial" w:cs="Arial"/>
          <w:b/>
          <w:b/>
          <w:sz w:val="20"/>
          <w:szCs w:val="20"/>
        </w:rPr>
      </w:pPr>
      <w:r>
        <w:rPr>
          <w:rFonts w:cs="Arial" w:ascii="Arial" w:hAnsi="Arial"/>
          <w:b/>
          <w:sz w:val="20"/>
          <w:szCs w:val="20"/>
        </w:rPr>
        <w:t xml:space="preserve">Determina nr. (allegare copia): </w:t>
      </w:r>
      <w:r>
        <w:rPr>
          <w:rFonts w:cs="Arial" w:ascii="Arial" w:hAnsi="Arial"/>
          <w:bCs/>
          <w:sz w:val="20"/>
          <w:szCs w:val="20"/>
        </w:rPr>
        <w:t>_____________________________</w:t>
      </w:r>
      <w:r>
        <w:rPr>
          <w:rFonts w:cs="Arial" w:ascii="Arial" w:hAnsi="Arial"/>
          <w:b/>
          <w:sz w:val="20"/>
          <w:szCs w:val="20"/>
        </w:rPr>
        <w:t xml:space="preserve"> del: </w:t>
      </w:r>
      <w:r>
        <w:rPr>
          <w:rFonts w:cs="Arial" w:ascii="Arial" w:hAnsi="Arial"/>
          <w:bCs/>
          <w:sz w:val="20"/>
          <w:szCs w:val="20"/>
        </w:rPr>
        <w:t>________________________________</w:t>
      </w:r>
    </w:p>
    <w:p>
      <w:pPr>
        <w:pStyle w:val="Normal"/>
        <w:spacing w:lineRule="auto" w:line="360" w:before="240" w:after="0"/>
        <w:jc w:val="both"/>
        <w:rPr>
          <w:rFonts w:ascii="Arial" w:hAnsi="Arial" w:cs="Arial"/>
          <w:b/>
          <w:b/>
          <w:sz w:val="20"/>
          <w:szCs w:val="20"/>
        </w:rPr>
      </w:pPr>
      <w:r>
        <w:rPr>
          <w:rFonts w:cs="Arial" w:ascii="Arial" w:hAnsi="Arial"/>
          <w:b/>
          <w:sz w:val="20"/>
          <w:szCs w:val="20"/>
        </w:rPr>
        <w:t xml:space="preserve">Impegno di spesa: </w:t>
      </w:r>
      <w:r>
        <w:rPr>
          <w:rFonts w:cs="Arial" w:ascii="Arial" w:hAnsi="Arial"/>
          <w:bCs/>
          <w:sz w:val="20"/>
          <w:szCs w:val="20"/>
        </w:rPr>
        <w:t>_______________________</w:t>
      </w:r>
      <w:r>
        <w:rPr>
          <w:rFonts w:cs="Arial" w:ascii="Arial" w:hAnsi="Arial"/>
          <w:b/>
          <w:sz w:val="20"/>
          <w:szCs w:val="20"/>
        </w:rPr>
        <w:t xml:space="preserve"> del: </w:t>
      </w:r>
      <w:r>
        <w:rPr>
          <w:rFonts w:cs="Arial" w:ascii="Arial" w:hAnsi="Arial"/>
          <w:bCs/>
          <w:sz w:val="20"/>
          <w:szCs w:val="20"/>
        </w:rPr>
        <w:t>_______________</w:t>
      </w:r>
      <w:r>
        <w:rPr>
          <w:rFonts w:cs="Arial" w:ascii="Arial" w:hAnsi="Arial"/>
          <w:b/>
          <w:sz w:val="20"/>
          <w:szCs w:val="20"/>
        </w:rPr>
        <w:t xml:space="preserve"> capitolo: </w:t>
      </w:r>
      <w:r>
        <w:rPr>
          <w:rFonts w:cs="Arial" w:ascii="Arial" w:hAnsi="Arial"/>
          <w:bCs/>
          <w:sz w:val="20"/>
          <w:szCs w:val="20"/>
        </w:rPr>
        <w:t>_________________________</w:t>
      </w:r>
      <w:bookmarkEnd w:id="38"/>
    </w:p>
    <w:p>
      <w:pPr>
        <w:pStyle w:val="Normal"/>
        <w:jc w:val="both"/>
        <w:rPr>
          <w:rFonts w:ascii="Arial" w:hAnsi="Arial" w:eastAsia="Calibri"/>
          <w:sz w:val="24"/>
          <w:szCs w:val="24"/>
          <w:lang w:eastAsia="it-IT"/>
        </w:rPr>
      </w:pPr>
      <w:r>
        <w:rPr>
          <w:rFonts w:eastAsia="Calibri" w:ascii="Arial" w:hAnsi="Arial"/>
          <w:sz w:val="24"/>
          <w:szCs w:val="24"/>
          <w:lang w:eastAsia="it-IT"/>
        </w:rPr>
      </w:r>
    </w:p>
    <w:p>
      <w:pPr>
        <w:pStyle w:val="Normal"/>
        <w:jc w:val="both"/>
        <w:rPr>
          <w:rFonts w:ascii="Arial" w:hAnsi="Arial" w:eastAsia="Calibri"/>
          <w:sz w:val="24"/>
          <w:szCs w:val="24"/>
          <w:lang w:eastAsia="it-IT"/>
        </w:rPr>
      </w:pPr>
      <w:r>
        <w:rPr>
          <w:rFonts w:eastAsia="Calibri" w:ascii="Arial" w:hAnsi="Arial"/>
          <w:sz w:val="24"/>
          <w:szCs w:val="24"/>
          <w:lang w:eastAsia="it-IT"/>
        </w:rPr>
      </w:r>
    </w:p>
    <w:p>
      <w:pPr>
        <w:pStyle w:val="Normal"/>
        <w:spacing w:before="0" w:after="160"/>
        <w:contextualSpacing/>
        <w:jc w:val="both"/>
        <w:rPr>
          <w:rFonts w:ascii="Arial" w:hAnsi="Arial" w:cs="Arial"/>
          <w:sz w:val="20"/>
          <w:szCs w:val="20"/>
          <w:lang w:eastAsia="it-IT"/>
        </w:rPr>
      </w:pPr>
      <w:r>
        <w:rPr>
          <w:rFonts w:cs="Arial" w:ascii="Arial" w:hAnsi="Arial"/>
          <w:sz w:val="20"/>
          <w:szCs w:val="20"/>
          <w:lang w:eastAsia="it-IT"/>
        </w:rPr>
        <w:t>Data __________________                   Firma del referente _______________________________________</w:t>
      </w:r>
    </w:p>
    <w:p>
      <w:pPr>
        <w:pStyle w:val="Normal"/>
        <w:jc w:val="center"/>
        <w:rPr>
          <w:rFonts w:ascii="Arial" w:hAnsi="Arial" w:cs="Arial"/>
          <w:lang w:eastAsia="it-IT"/>
        </w:rPr>
      </w:pPr>
      <w:r>
        <w:rPr>
          <w:rFonts w:cs="Arial" w:ascii="Arial" w:hAnsi="Arial"/>
          <w:lang w:eastAsia="it-IT"/>
        </w:rPr>
      </w:r>
    </w:p>
    <w:p>
      <w:pPr>
        <w:pStyle w:val="Normal"/>
        <w:jc w:val="center"/>
        <w:rPr>
          <w:rFonts w:ascii="Arial" w:hAnsi="Arial" w:cs="Arial"/>
          <w:lang w:eastAsia="it-IT"/>
        </w:rPr>
      </w:pPr>
      <w:r>
        <w:rPr>
          <w:rFonts w:cs="Arial" w:ascii="Arial" w:hAnsi="Arial"/>
          <w:lang w:eastAsia="it-IT"/>
        </w:rPr>
      </w:r>
    </w:p>
    <w:p>
      <w:pPr>
        <w:pStyle w:val="Normal"/>
        <w:jc w:val="center"/>
        <w:rPr>
          <w:rFonts w:ascii="Arial" w:hAnsi="Arial" w:cs="Arial"/>
          <w:lang w:eastAsia="it-IT"/>
        </w:rPr>
      </w:pPr>
      <w:r>
        <w:rPr>
          <w:rFonts w:cs="Arial" w:ascii="Arial" w:hAnsi="Arial"/>
          <w:lang w:eastAsia="it-IT"/>
        </w:rPr>
      </w:r>
    </w:p>
    <w:p>
      <w:pPr>
        <w:pStyle w:val="Normal"/>
        <w:spacing w:lineRule="auto" w:line="240" w:before="0" w:after="0"/>
        <w:jc w:val="both"/>
        <w:rPr>
          <w:rFonts w:ascii="Arial" w:hAnsi="Arial" w:cs="Arial"/>
          <w:b/>
          <w:b/>
          <w:iCs/>
        </w:rPr>
      </w:pPr>
      <w:r>
        <w:rPr>
          <w:rFonts w:cs="Arial" w:ascii="Arial" w:hAnsi="Arial"/>
          <w:iCs/>
        </w:rPr>
        <w:t xml:space="preserve">Da sottoscrivere ed inviare all’attenzione della Segreteria Vendite </w:t>
      </w:r>
      <w:r>
        <w:rPr>
          <w:rFonts w:cs="Arial" w:ascii="Arial" w:hAnsi="Arial"/>
          <w:bCs/>
          <w:iCs/>
        </w:rPr>
        <w:t xml:space="preserve">e-mail: </w:t>
      </w:r>
      <w:hyperlink r:id="rId3">
        <w:r>
          <w:rPr>
            <w:rStyle w:val="CollegamentoInternet"/>
            <w:rFonts w:cs="Arial" w:ascii="Arial" w:hAnsi="Arial"/>
            <w:bCs/>
            <w:iCs/>
          </w:rPr>
          <w:t>pnrr@halleysud.it</w:t>
        </w:r>
      </w:hyperlink>
    </w:p>
    <w:p>
      <w:pPr>
        <w:pStyle w:val="Normal"/>
        <w:spacing w:before="0" w:after="160"/>
        <w:jc w:val="center"/>
        <w:rPr>
          <w:rFonts w:ascii="Arial" w:hAnsi="Arial" w:cs="Arial"/>
          <w:b/>
          <w:b/>
          <w:iCs/>
        </w:rPr>
      </w:pPr>
      <w:r>
        <w:rPr/>
      </w:r>
    </w:p>
    <w:sectPr>
      <w:headerReference w:type="default" r:id="rId4"/>
      <w:headerReference w:type="first" r:id="rId5"/>
      <w:footerReference w:type="default" r:id="rId6"/>
      <w:footerReference w:type="first" r:id="rId7"/>
      <w:type w:val="nextPage"/>
      <w:pgSz w:w="11906" w:h="16838"/>
      <w:pgMar w:left="851" w:right="851" w:header="567" w:top="1418" w:footer="709" w:bottom="1134" w:gutter="0"/>
      <w:pgNumType w:start="0"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Arial">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pPr w:vertAnchor="page" w:tblpYSpec="bottom" w:horzAnchor="margin" w:tblpXSpec="center" w:leftFromText="187" w:rightFromText="187"/>
      <w:tblW w:w="5000" w:type="pct"/>
      <w:jc w:val="center"/>
      <w:tblInd w:w="0" w:type="dxa"/>
      <w:tblLayout w:type="fixed"/>
      <w:tblCellMar>
        <w:top w:w="0" w:type="dxa"/>
        <w:left w:w="108" w:type="dxa"/>
        <w:bottom w:w="0" w:type="dxa"/>
        <w:right w:w="108" w:type="dxa"/>
      </w:tblCellMar>
      <w:tblLook w:firstRow="1" w:noVBand="1" w:lastRow="0" w:firstColumn="1" w:lastColumn="0" w:noHBand="0" w:val="04a0"/>
    </w:tblPr>
    <w:tblGrid>
      <w:gridCol w:w="8166"/>
      <w:gridCol w:w="2037"/>
    </w:tblGrid>
    <w:tr>
      <w:trPr>
        <w:trHeight w:val="727" w:hRule="atLeast"/>
      </w:trPr>
      <w:tc>
        <w:tcPr>
          <w:tcW w:w="8166" w:type="dxa"/>
          <w:tcBorders>
            <w:right w:val="single" w:sz="24" w:space="0" w:color="0066CC"/>
          </w:tcBorders>
        </w:tcPr>
        <w:p>
          <w:pPr>
            <w:pStyle w:val="Normal"/>
            <w:widowControl w:val="false"/>
            <w:tabs>
              <w:tab w:val="clear" w:pos="708"/>
              <w:tab w:val="left" w:pos="620" w:leader="none"/>
              <w:tab w:val="center" w:pos="4320" w:leader="none"/>
            </w:tabs>
            <w:spacing w:before="0" w:after="160"/>
            <w:jc w:val="right"/>
            <w:rPr>
              <w:rFonts w:ascii="Calibri Light" w:hAnsi="Calibri Light" w:eastAsia="Arial" w:cs="Arial" w:asciiTheme="majorHAnsi" w:cstheme="majorBidi" w:eastAsiaTheme="majorEastAsia" w:hAnsiTheme="majorHAnsi"/>
              <w:sz w:val="20"/>
              <w:szCs w:val="20"/>
            </w:rPr>
          </w:pPr>
          <w:r>
            <w:rPr/>
            <w:drawing>
              <wp:inline distT="0" distB="0" distL="0" distR="0">
                <wp:extent cx="13776960" cy="71755"/>
                <wp:effectExtent l="0" t="0" r="0" b="0"/>
                <wp:docPr id="7" name="Immagin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6" descr=""/>
                        <pic:cNvPicPr>
                          <a:picLocks noChangeAspect="1" noChangeArrowheads="1"/>
                        </pic:cNvPicPr>
                      </pic:nvPicPr>
                      <pic:blipFill>
                        <a:blip r:embed="rId1"/>
                        <a:stretch>
                          <a:fillRect/>
                        </a:stretch>
                      </pic:blipFill>
                      <pic:spPr bwMode="auto">
                        <a:xfrm>
                          <a:off x="0" y="0"/>
                          <a:ext cx="13776960" cy="71755"/>
                        </a:xfrm>
                        <a:prstGeom prst="rect">
                          <a:avLst/>
                        </a:prstGeom>
                      </pic:spPr>
                    </pic:pic>
                  </a:graphicData>
                </a:graphic>
              </wp:inline>
            </w:drawing>
          </w:r>
        </w:p>
      </w:tc>
      <w:tc>
        <w:tcPr>
          <w:tcW w:w="2037" w:type="dxa"/>
          <w:tcBorders>
            <w:left w:val="single" w:sz="24" w:space="0" w:color="0066CC"/>
          </w:tcBorders>
        </w:tcPr>
        <w:p>
          <w:pPr>
            <w:pStyle w:val="Normal"/>
            <w:widowControl w:val="false"/>
            <w:tabs>
              <w:tab w:val="clear" w:pos="708"/>
              <w:tab w:val="left" w:pos="1490" w:leader="none"/>
            </w:tabs>
            <w:spacing w:before="0" w:after="160"/>
            <w:rPr>
              <w:rFonts w:ascii="Calibri Light" w:hAnsi="Calibri Light" w:eastAsia="Arial" w:cs="Arial" w:asciiTheme="majorHAnsi" w:cstheme="majorBidi" w:eastAsiaTheme="majorEastAsia" w:hAnsiTheme="majorHAnsi"/>
              <w:sz w:val="28"/>
              <w:szCs w:val="28"/>
            </w:rPr>
          </w:pPr>
          <w:r>
            <w:rPr/>
            <w:fldChar w:fldCharType="begin"/>
          </w:r>
          <w:r>
            <w:rPr/>
            <w:instrText> PAGE </w:instrText>
          </w:r>
          <w:r>
            <w:rPr/>
            <w:fldChar w:fldCharType="separate"/>
          </w:r>
          <w:r>
            <w:rPr/>
            <w:t>11</w:t>
          </w:r>
          <w:r>
            <w:rPr/>
            <w:fldChar w:fldCharType="end"/>
          </w:r>
        </w:p>
      </w:tc>
    </w:tr>
  </w:tbl>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drawing>
        <wp:inline distT="0" distB="0" distL="0" distR="0">
          <wp:extent cx="13776960" cy="71755"/>
          <wp:effectExtent l="0" t="0" r="0" b="0"/>
          <wp:docPr id="8" name="Immagine 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66" descr=""/>
                  <pic:cNvPicPr>
                    <a:picLocks noChangeAspect="1" noChangeArrowheads="1"/>
                  </pic:cNvPicPr>
                </pic:nvPicPr>
                <pic:blipFill>
                  <a:blip r:embed="rId1"/>
                  <a:stretch>
                    <a:fillRect/>
                  </a:stretch>
                </pic:blipFill>
                <pic:spPr bwMode="auto">
                  <a:xfrm>
                    <a:off x="0" y="0"/>
                    <a:ext cx="13776960" cy="7175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b/>
        <w:b/>
        <w:bCs/>
      </w:rPr>
    </w:pPr>
    <w:r>
      <w:rPr>
        <w:b/>
        <w:bCs/>
      </w:rPr>
    </w:r>
  </w:p>
  <w:p>
    <w:pPr>
      <w:pStyle w:val="Intestazione"/>
      <w:jc w:val="right"/>
      <w:rPr>
        <w:b/>
        <w:b/>
        <w:bCs/>
        <w:lang w:val="en-US"/>
      </w:rPr>
    </w:pPr>
    <w:r>
      <w:rPr>
        <w:b/>
        <w:bCs/>
        <w:lang w:val="en-US"/>
      </w:rPr>
      <w:t>HALLEY SUD S.r.l.</w:t>
    </w:r>
  </w:p>
  <w:p>
    <w:pPr>
      <w:pStyle w:val="Intestazione"/>
      <w:rPr>
        <w:b/>
        <w:b/>
        <w:bCs/>
        <w:lang w:val="en-US"/>
      </w:rPr>
    </w:pPr>
    <w:r>
      <w:rPr>
        <w:b/>
        <w:bCs/>
        <w:lang w:val="en-US"/>
      </w:rPr>
    </w:r>
  </w:p>
  <w:p>
    <w:pPr>
      <w:pStyle w:val="Intestazione"/>
      <w:rPr>
        <w:b/>
        <w:b/>
        <w:bCs/>
        <w:lang w:val="en-US"/>
      </w:rPr>
    </w:pPr>
    <w:r>
      <w:rPr>
        <w:b/>
        <w:bCs/>
        <w:lang w:val="en-US"/>
      </w:rPr>
    </w:r>
  </w:p>
  <w:p>
    <w:pPr>
      <w:pStyle w:val="Intestazione"/>
      <w:rPr>
        <w:b/>
        <w:b/>
        <w:bCs/>
      </w:rPr>
    </w:pPr>
    <w:r>
      <w:rPr/>
      <w:drawing>
        <wp:inline distT="0" distB="0" distL="0" distR="0">
          <wp:extent cx="13776960" cy="71755"/>
          <wp:effectExtent l="0" t="0" r="0" b="0"/>
          <wp:docPr id="3" name="Immagine 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62" descr=""/>
                  <pic:cNvPicPr>
                    <a:picLocks noChangeAspect="1" noChangeArrowheads="1"/>
                  </pic:cNvPicPr>
                </pic:nvPicPr>
                <pic:blipFill>
                  <a:blip r:embed="rId1"/>
                  <a:stretch>
                    <a:fillRect/>
                  </a:stretch>
                </pic:blipFill>
                <pic:spPr bwMode="auto">
                  <a:xfrm>
                    <a:off x="0" y="0"/>
                    <a:ext cx="13776960" cy="71755"/>
                  </a:xfrm>
                  <a:prstGeom prst="rect">
                    <a:avLst/>
                  </a:prstGeom>
                </pic:spPr>
              </pic:pic>
            </a:graphicData>
          </a:graphic>
        </wp:inline>
      </w:drawing>
    </w:r>
  </w:p>
  <w:p>
    <w:pPr>
      <w:pStyle w:val="Intestazione"/>
      <w:rPr>
        <w:b/>
        <w:b/>
        <w:bCs/>
      </w:rPr>
    </w:pPr>
    <w:r>
      <w:rPr>
        <w:b/>
        <w:bCs/>
      </w:rPr>
    </w:r>
  </w:p>
  <w:p>
    <w:pPr>
      <w:pStyle w:val="Intestazione"/>
      <w:rPr>
        <w:b/>
        <w:b/>
        <w:bCs/>
      </w:rPr>
    </w:pPr>
    <w:r>
      <w:rPr>
        <w:b/>
        <w:bCs/>
      </w:rPr>
      <w:drawing>
        <wp:anchor behindDoc="1" distT="0" distB="0" distL="114300" distR="114300" simplePos="0" locked="0" layoutInCell="0" allowOverlap="1" relativeHeight="25">
          <wp:simplePos x="0" y="0"/>
          <wp:positionH relativeFrom="column">
            <wp:posOffset>1270</wp:posOffset>
          </wp:positionH>
          <wp:positionV relativeFrom="page">
            <wp:posOffset>360680</wp:posOffset>
          </wp:positionV>
          <wp:extent cx="1345565" cy="539750"/>
          <wp:effectExtent l="0" t="0" r="0" b="0"/>
          <wp:wrapSquare wrapText="bothSides"/>
          <wp:docPr id="4" name="Immagine 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63" descr=""/>
                  <pic:cNvPicPr>
                    <a:picLocks noChangeAspect="1" noChangeArrowheads="1"/>
                  </pic:cNvPicPr>
                </pic:nvPicPr>
                <pic:blipFill>
                  <a:blip r:embed="rId2"/>
                  <a:stretch>
                    <a:fillRect/>
                  </a:stretch>
                </pic:blipFill>
                <pic:spPr bwMode="auto">
                  <a:xfrm>
                    <a:off x="0" y="0"/>
                    <a:ext cx="1345565" cy="53975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b/>
        <w:b/>
        <w:bCs/>
      </w:rPr>
    </w:pPr>
    <w:r>
      <w:rPr>
        <w:b/>
        <w:bCs/>
      </w:rPr>
    </w:r>
  </w:p>
  <w:tbl>
    <w:tblPr>
      <w:tblStyle w:val="Grigliatabella"/>
      <w:tblW w:w="5104" w:type="dxa"/>
      <w:jc w:val="right"/>
      <w:tblInd w:w="0" w:type="dxa"/>
      <w:tblLayout w:type="fixed"/>
      <w:tblCellMar>
        <w:top w:w="0" w:type="dxa"/>
        <w:left w:w="108" w:type="dxa"/>
        <w:bottom w:w="0" w:type="dxa"/>
        <w:right w:w="108" w:type="dxa"/>
      </w:tblCellMar>
      <w:tblLook w:firstRow="1" w:noVBand="1" w:lastRow="0" w:firstColumn="1" w:lastColumn="0" w:noHBand="0" w:val="04a0"/>
    </w:tblPr>
    <w:tblGrid>
      <w:gridCol w:w="2693"/>
      <w:gridCol w:w="2410"/>
    </w:tblGrid>
    <w:tr>
      <w:trPr/>
      <w:tc>
        <w:tcPr>
          <w:tcW w:w="2693" w:type="dxa"/>
          <w:tcBorders>
            <w:top w:val="nil"/>
            <w:left w:val="nil"/>
            <w:bottom w:val="nil"/>
          </w:tcBorders>
        </w:tcPr>
        <w:p>
          <w:pPr>
            <w:pStyle w:val="Intestazione"/>
            <w:widowControl w:val="false"/>
            <w:suppressAutoHyphens w:val="true"/>
            <w:spacing w:before="0" w:after="0"/>
            <w:jc w:val="left"/>
            <w:rPr>
              <w:b/>
              <w:b/>
              <w:bCs/>
              <w:sz w:val="20"/>
              <w:szCs w:val="20"/>
              <w:lang w:val="en-US"/>
            </w:rPr>
          </w:pPr>
          <w:r>
            <w:rPr>
              <w:rFonts w:eastAsia="Calibri" w:cs="Arial"/>
              <w:b/>
              <w:bCs/>
              <w:kern w:val="0"/>
              <w:sz w:val="20"/>
              <w:szCs w:val="20"/>
              <w:lang w:val="en-US" w:eastAsia="en-US" w:bidi="ar-SA"/>
            </w:rPr>
            <w:t>HALLEY SUD S.r.l.</w:t>
          </w:r>
        </w:p>
        <w:p>
          <w:pPr>
            <w:pStyle w:val="Intestazione"/>
            <w:widowControl w:val="false"/>
            <w:suppressAutoHyphens w:val="true"/>
            <w:spacing w:before="0" w:after="0"/>
            <w:jc w:val="left"/>
            <w:rPr>
              <w:sz w:val="14"/>
              <w:szCs w:val="14"/>
            </w:rPr>
          </w:pPr>
          <w:r>
            <w:rPr>
              <w:rFonts w:eastAsia="Calibri" w:cs="Arial"/>
              <w:kern w:val="0"/>
              <w:sz w:val="14"/>
              <w:szCs w:val="14"/>
              <w:lang w:val="it-IT" w:eastAsia="en-US" w:bidi="ar-SA"/>
            </w:rPr>
            <w:t>c/o Consorzio Etna Hitech</w:t>
          </w:r>
        </w:p>
        <w:p>
          <w:pPr>
            <w:pStyle w:val="Intestazione"/>
            <w:widowControl w:val="false"/>
            <w:suppressAutoHyphens w:val="true"/>
            <w:spacing w:before="0" w:after="0"/>
            <w:jc w:val="left"/>
            <w:rPr>
              <w:sz w:val="14"/>
              <w:szCs w:val="14"/>
            </w:rPr>
          </w:pPr>
          <w:r>
            <w:rPr>
              <w:rFonts w:eastAsia="Calibri" w:cs="Arial"/>
              <w:kern w:val="0"/>
              <w:sz w:val="14"/>
              <w:szCs w:val="14"/>
              <w:lang w:val="it-IT" w:eastAsia="en-US" w:bidi="ar-SA"/>
            </w:rPr>
            <w:t>Viale Africa 31, 95129 – Catania (CT)</w:t>
          </w:r>
        </w:p>
        <w:p>
          <w:pPr>
            <w:pStyle w:val="Intestazione"/>
            <w:widowControl w:val="false"/>
            <w:suppressAutoHyphens w:val="true"/>
            <w:spacing w:before="0" w:after="0"/>
            <w:jc w:val="left"/>
            <w:rPr>
              <w:sz w:val="14"/>
              <w:szCs w:val="14"/>
              <w:lang w:val="en-US"/>
            </w:rPr>
          </w:pPr>
          <w:r>
            <w:rPr>
              <w:rFonts w:eastAsia="Calibri" w:cs="Arial"/>
              <w:kern w:val="0"/>
              <w:sz w:val="14"/>
              <w:szCs w:val="14"/>
              <w:lang w:val="en-US" w:eastAsia="en-US" w:bidi="ar-SA"/>
            </w:rPr>
            <w:t>Tel. 095 5187730 – Fax 095 5187731</w:t>
          </w:r>
        </w:p>
        <w:p>
          <w:pPr>
            <w:pStyle w:val="Intestazione"/>
            <w:widowControl w:val="false"/>
            <w:suppressAutoHyphens w:val="true"/>
            <w:spacing w:before="0" w:after="0"/>
            <w:jc w:val="left"/>
            <w:rPr>
              <w:lang w:val="en-US"/>
            </w:rPr>
          </w:pPr>
          <w:r>
            <w:rPr>
              <w:rFonts w:eastAsia="Calibri" w:cs="Arial"/>
              <w:kern w:val="0"/>
              <w:sz w:val="14"/>
              <w:szCs w:val="14"/>
              <w:lang w:val="en-US" w:eastAsia="en-US" w:bidi="ar-SA"/>
            </w:rPr>
            <w:t>www.halleysud.it – halleysud@legalmail.it</w:t>
          </w:r>
        </w:p>
      </w:tc>
      <w:tc>
        <w:tcPr>
          <w:tcW w:w="2410" w:type="dxa"/>
          <w:tcBorders>
            <w:top w:val="nil"/>
            <w:bottom w:val="nil"/>
            <w:right w:val="nil"/>
          </w:tcBorders>
        </w:tcPr>
        <w:p>
          <w:pPr>
            <w:pStyle w:val="Intestazione"/>
            <w:widowControl w:val="false"/>
            <w:suppressAutoHyphens w:val="true"/>
            <w:spacing w:before="0" w:after="0"/>
            <w:jc w:val="left"/>
            <w:rPr>
              <w:sz w:val="20"/>
              <w:szCs w:val="20"/>
              <w:lang w:val="en-US"/>
            </w:rPr>
          </w:pPr>
          <w:r>
            <w:rPr>
              <w:sz w:val="20"/>
              <w:szCs w:val="20"/>
              <w:lang w:val="en-US"/>
            </w:rPr>
          </w:r>
        </w:p>
        <w:p>
          <w:pPr>
            <w:pStyle w:val="Intestazione"/>
            <w:widowControl w:val="false"/>
            <w:suppressAutoHyphens w:val="true"/>
            <w:spacing w:before="0" w:after="0"/>
            <w:jc w:val="left"/>
            <w:rPr>
              <w:sz w:val="14"/>
              <w:szCs w:val="14"/>
              <w:lang w:val="en-US"/>
            </w:rPr>
          </w:pPr>
          <w:r>
            <w:rPr>
              <w:sz w:val="14"/>
              <w:szCs w:val="14"/>
              <w:lang w:val="en-US"/>
            </w:rPr>
          </w:r>
        </w:p>
        <w:p>
          <w:pPr>
            <w:pStyle w:val="Intestazione"/>
            <w:widowControl w:val="false"/>
            <w:suppressAutoHyphens w:val="true"/>
            <w:spacing w:before="0" w:after="0"/>
            <w:jc w:val="left"/>
            <w:rPr>
              <w:sz w:val="14"/>
              <w:szCs w:val="14"/>
            </w:rPr>
          </w:pPr>
          <w:r>
            <w:rPr>
              <w:rFonts w:eastAsia="Calibri" w:cs="Arial"/>
              <w:kern w:val="0"/>
              <w:sz w:val="14"/>
              <w:szCs w:val="14"/>
              <w:lang w:val="en-US" w:eastAsia="en-US" w:bidi="ar-SA"/>
            </w:rPr>
            <w:t xml:space="preserve">    </w:t>
          </w:r>
          <w:r>
            <w:rPr>
              <w:rFonts w:eastAsia="Calibri" w:cs="Arial"/>
              <w:kern w:val="0"/>
              <w:sz w:val="14"/>
              <w:szCs w:val="14"/>
              <w:lang w:val="it-IT" w:eastAsia="en-US" w:bidi="ar-SA"/>
            </w:rPr>
            <w:t>REA CT-347620</w:t>
          </w:r>
        </w:p>
        <w:p>
          <w:pPr>
            <w:pStyle w:val="Intestazione"/>
            <w:widowControl w:val="false"/>
            <w:suppressAutoHyphens w:val="true"/>
            <w:spacing w:before="0" w:after="0"/>
            <w:jc w:val="left"/>
            <w:rPr>
              <w:sz w:val="14"/>
              <w:szCs w:val="14"/>
            </w:rPr>
          </w:pPr>
          <w:r>
            <w:rPr>
              <w:rFonts w:eastAsia="Calibri" w:cs="Arial"/>
              <w:kern w:val="0"/>
              <w:sz w:val="14"/>
              <w:szCs w:val="14"/>
              <w:lang w:val="it-IT" w:eastAsia="en-US" w:bidi="ar-SA"/>
            </w:rPr>
            <w:t xml:space="preserve">    </w:t>
          </w:r>
          <w:r>
            <w:rPr>
              <w:rFonts w:eastAsia="Calibri" w:cs="Arial"/>
              <w:kern w:val="0"/>
              <w:sz w:val="14"/>
              <w:szCs w:val="14"/>
              <w:lang w:val="it-IT" w:eastAsia="en-US" w:bidi="ar-SA"/>
            </w:rPr>
            <w:t>P. Iva / Cod. Fisc. 05164000878</w:t>
          </w:r>
        </w:p>
        <w:p>
          <w:pPr>
            <w:pStyle w:val="Intestazione"/>
            <w:widowControl w:val="false"/>
            <w:suppressAutoHyphens w:val="true"/>
            <w:spacing w:before="0" w:after="0"/>
            <w:jc w:val="left"/>
            <w:rPr>
              <w:sz w:val="16"/>
              <w:szCs w:val="16"/>
            </w:rPr>
          </w:pPr>
          <w:r>
            <w:rPr>
              <w:rFonts w:eastAsia="Calibri" w:cs="Arial"/>
              <w:kern w:val="0"/>
              <w:sz w:val="14"/>
              <w:szCs w:val="14"/>
              <w:lang w:val="it-IT" w:eastAsia="en-US" w:bidi="ar-SA"/>
            </w:rPr>
            <w:t xml:space="preserve">    </w:t>
          </w:r>
          <w:r>
            <w:rPr>
              <w:rFonts w:eastAsia="Calibri" w:cs="Arial"/>
              <w:kern w:val="0"/>
              <w:sz w:val="14"/>
              <w:szCs w:val="14"/>
              <w:lang w:val="it-IT" w:eastAsia="en-US" w:bidi="ar-SA"/>
            </w:rPr>
            <w:t>Cap. Soc. € 10.000,00</w:t>
          </w:r>
        </w:p>
      </w:tc>
    </w:tr>
  </w:tbl>
  <w:p>
    <w:pPr>
      <w:pStyle w:val="Intestazione"/>
      <w:rPr>
        <w:b/>
        <w:b/>
        <w:bCs/>
      </w:rPr>
    </w:pPr>
    <w:r>
      <w:rPr>
        <w:b/>
        <w:bCs/>
      </w:rPr>
    </w:r>
  </w:p>
  <w:p>
    <w:pPr>
      <w:pStyle w:val="Intestazione"/>
      <w:rPr>
        <w:b/>
        <w:b/>
        <w:bCs/>
      </w:rPr>
    </w:pPr>
    <w:r>
      <w:rPr>
        <w:b/>
        <w:bCs/>
      </w:rPr>
    </w:r>
  </w:p>
  <w:p>
    <w:pPr>
      <w:pStyle w:val="Intestazione"/>
      <w:rPr>
        <w:b/>
        <w:b/>
        <w:bCs/>
      </w:rPr>
    </w:pPr>
    <w:r>
      <w:rPr/>
      <w:drawing>
        <wp:inline distT="0" distB="0" distL="0" distR="0">
          <wp:extent cx="13776960" cy="71755"/>
          <wp:effectExtent l="0" t="0" r="0" b="0"/>
          <wp:docPr id="5" name="Immagine 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64" descr=""/>
                  <pic:cNvPicPr>
                    <a:picLocks noChangeAspect="1" noChangeArrowheads="1"/>
                  </pic:cNvPicPr>
                </pic:nvPicPr>
                <pic:blipFill>
                  <a:blip r:embed="rId1"/>
                  <a:stretch>
                    <a:fillRect/>
                  </a:stretch>
                </pic:blipFill>
                <pic:spPr bwMode="auto">
                  <a:xfrm>
                    <a:off x="0" y="0"/>
                    <a:ext cx="13776960" cy="71755"/>
                  </a:xfrm>
                  <a:prstGeom prst="rect">
                    <a:avLst/>
                  </a:prstGeom>
                </pic:spPr>
              </pic:pic>
            </a:graphicData>
          </a:graphic>
        </wp:inline>
      </w:drawing>
      <w:drawing>
        <wp:anchor behindDoc="1" distT="0" distB="0" distL="114300" distR="114300" simplePos="0" locked="0" layoutInCell="0" allowOverlap="1" relativeHeight="26">
          <wp:simplePos x="0" y="0"/>
          <wp:positionH relativeFrom="column">
            <wp:posOffset>1270</wp:posOffset>
          </wp:positionH>
          <wp:positionV relativeFrom="page">
            <wp:posOffset>360680</wp:posOffset>
          </wp:positionV>
          <wp:extent cx="2242185" cy="899795"/>
          <wp:effectExtent l="0" t="0" r="0" b="0"/>
          <wp:wrapSquare wrapText="bothSides"/>
          <wp:docPr id="6" name="Immagine 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5" descr=""/>
                  <pic:cNvPicPr>
                    <a:picLocks noChangeAspect="1" noChangeArrowheads="1"/>
                  </pic:cNvPicPr>
                </pic:nvPicPr>
                <pic:blipFill>
                  <a:blip r:embed="rId2"/>
                  <a:stretch>
                    <a:fillRect/>
                  </a:stretch>
                </pic:blipFill>
                <pic:spPr bwMode="auto">
                  <a:xfrm>
                    <a:off x="0" y="0"/>
                    <a:ext cx="2242185" cy="899795"/>
                  </a:xfrm>
                  <a:prstGeom prst="rect">
                    <a:avLst/>
                  </a:prstGeom>
                </pic:spPr>
              </pic:pic>
            </a:graphicData>
          </a:graphic>
        </wp:anchor>
      </w:drawing>
    </w:r>
  </w:p>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lvl w:ilvl="0">
      <w:start w:val="1"/>
      <w:numFmt w:val="decimal"/>
      <w:lvlText w:val="ART. %1"/>
      <w:lvlJc w:val="left"/>
      <w:pPr>
        <w:tabs>
          <w:tab w:val="num" w:pos="0"/>
        </w:tabs>
        <w:ind w:left="360" w:hanging="360"/>
      </w:pPr>
    </w:lvl>
    <w:lvl w:ilvl="1">
      <w:start w:val="1"/>
      <w:numFmt w:val="lowerLetter"/>
      <w:lvlText w:val="%2."/>
      <w:lvlJc w:val="left"/>
      <w:pPr>
        <w:tabs>
          <w:tab w:val="num" w:pos="0"/>
        </w:tabs>
        <w:ind w:left="1298" w:hanging="360"/>
      </w:pPr>
    </w:lvl>
    <w:lvl w:ilvl="2">
      <w:start w:val="1"/>
      <w:numFmt w:val="lowerRoman"/>
      <w:lvlText w:val="%3."/>
      <w:lvlJc w:val="right"/>
      <w:pPr>
        <w:tabs>
          <w:tab w:val="num" w:pos="0"/>
        </w:tabs>
        <w:ind w:left="2018" w:hanging="180"/>
      </w:pPr>
    </w:lvl>
    <w:lvl w:ilvl="3">
      <w:start w:val="1"/>
      <w:numFmt w:val="decimal"/>
      <w:lvlText w:val="%4."/>
      <w:lvlJc w:val="left"/>
      <w:pPr>
        <w:tabs>
          <w:tab w:val="num" w:pos="0"/>
        </w:tabs>
        <w:ind w:left="2738" w:hanging="360"/>
      </w:pPr>
    </w:lvl>
    <w:lvl w:ilvl="4">
      <w:start w:val="1"/>
      <w:numFmt w:val="lowerLetter"/>
      <w:lvlText w:val="%5."/>
      <w:lvlJc w:val="left"/>
      <w:pPr>
        <w:tabs>
          <w:tab w:val="num" w:pos="0"/>
        </w:tabs>
        <w:ind w:left="3458" w:hanging="360"/>
      </w:pPr>
    </w:lvl>
    <w:lvl w:ilvl="5">
      <w:start w:val="1"/>
      <w:numFmt w:val="lowerRoman"/>
      <w:lvlText w:val="%6."/>
      <w:lvlJc w:val="right"/>
      <w:pPr>
        <w:tabs>
          <w:tab w:val="num" w:pos="0"/>
        </w:tabs>
        <w:ind w:left="4178" w:hanging="180"/>
      </w:pPr>
    </w:lvl>
    <w:lvl w:ilvl="6">
      <w:start w:val="1"/>
      <w:numFmt w:val="decimal"/>
      <w:lvlText w:val="%7."/>
      <w:lvlJc w:val="left"/>
      <w:pPr>
        <w:tabs>
          <w:tab w:val="num" w:pos="0"/>
        </w:tabs>
        <w:ind w:left="4898" w:hanging="360"/>
      </w:pPr>
    </w:lvl>
    <w:lvl w:ilvl="7">
      <w:start w:val="1"/>
      <w:numFmt w:val="lowerLetter"/>
      <w:lvlText w:val="%8."/>
      <w:lvlJc w:val="left"/>
      <w:pPr>
        <w:tabs>
          <w:tab w:val="num" w:pos="0"/>
        </w:tabs>
        <w:ind w:left="5618" w:hanging="360"/>
      </w:pPr>
    </w:lvl>
    <w:lvl w:ilvl="8">
      <w:start w:val="1"/>
      <w:numFmt w:val="lowerRoman"/>
      <w:lvlText w:val="%9."/>
      <w:lvlJc w:val="right"/>
      <w:pPr>
        <w:tabs>
          <w:tab w:val="num" w:pos="0"/>
        </w:tabs>
        <w:ind w:left="6338" w:hanging="180"/>
      </w:pPr>
    </w:lvl>
  </w:abstractNum>
  <w:abstractNum w:abstractNumId="4">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5">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lvl w:ilvl="0">
      <w:start w:val="1"/>
      <w:numFmt w:val="upperRoman"/>
      <w:lvlText w:val="%1."/>
      <w:lvlJc w:val="righ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mailMerge>
    <w:mainDocumentType w:val="formLetters"/>
    <w:dataType w:val="textFile"/>
    <w:query w:val="SELECT * FROM 12.dbo.Foglio1$"/>
  </w:mailMerge>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it-IT" w:eastAsia="en-US" w:bidi="ar-SA"/>
    </w:rPr>
  </w:style>
  <w:style w:type="paragraph" w:styleId="Titolo1">
    <w:name w:val="Heading 1"/>
    <w:basedOn w:val="Normal"/>
    <w:next w:val="Normal"/>
    <w:link w:val="Titolo1Carattere"/>
    <w:uiPriority w:val="9"/>
    <w:qFormat/>
    <w:pPr>
      <w:keepNext w:val="true"/>
      <w:keepLines/>
      <w:spacing w:before="240" w:after="0"/>
      <w:outlineLvl w:val="0"/>
    </w:pPr>
    <w:rPr>
      <w:rFonts w:ascii="Calibri Light" w:hAnsi="Calibri Light" w:eastAsia="Arial" w:cs="Arial" w:asciiTheme="majorHAnsi" w:cstheme="majorBidi" w:eastAsiaTheme="majorEastAsia" w:hAnsiTheme="majorHAnsi"/>
      <w:color w:val="2F5496" w:themeColor="accent1" w:themeShade="bf"/>
      <w:sz w:val="32"/>
      <w:szCs w:val="32"/>
    </w:rPr>
  </w:style>
  <w:style w:type="paragraph" w:styleId="Titolo2">
    <w:name w:val="Heading 2"/>
    <w:basedOn w:val="Normal"/>
    <w:next w:val="Normal"/>
    <w:link w:val="Titolo2Carattere"/>
    <w:uiPriority w:val="9"/>
    <w:unhideWhenUsed/>
    <w:qFormat/>
    <w:pPr>
      <w:keepNext w:val="true"/>
      <w:keepLines/>
      <w:spacing w:before="40" w:after="0"/>
      <w:outlineLvl w:val="1"/>
    </w:pPr>
    <w:rPr>
      <w:rFonts w:ascii="Calibri Light" w:hAnsi="Calibri Light" w:eastAsia="Arial" w:cs="Arial" w:asciiTheme="majorHAnsi" w:cstheme="majorBidi" w:eastAsiaTheme="majorEastAsia" w:hAnsiTheme="majorHAnsi"/>
      <w:color w:val="2F5496" w:themeColor="accent1" w:themeShade="bf"/>
      <w:sz w:val="26"/>
      <w:szCs w:val="26"/>
    </w:rPr>
  </w:style>
  <w:style w:type="paragraph" w:styleId="Titolo3">
    <w:name w:val="Heading 3"/>
    <w:basedOn w:val="Normal"/>
    <w:next w:val="Normal"/>
    <w:link w:val="Titolo3Carattere"/>
    <w:uiPriority w:val="9"/>
    <w:unhideWhenUsed/>
    <w:qFormat/>
    <w:pPr>
      <w:keepNext w:val="true"/>
      <w:keepLines/>
      <w:spacing w:before="320" w:after="200"/>
      <w:outlineLvl w:val="2"/>
    </w:pPr>
    <w:rPr>
      <w:rFonts w:ascii="Arial" w:hAnsi="Arial" w:eastAsia="Arial" w:cs="Arial"/>
      <w:sz w:val="30"/>
      <w:szCs w:val="30"/>
    </w:rPr>
  </w:style>
  <w:style w:type="paragraph" w:styleId="Titolo4">
    <w:name w:val="Heading 4"/>
    <w:basedOn w:val="Normal"/>
    <w:next w:val="Normal"/>
    <w:link w:val="Titolo4Carattere"/>
    <w:uiPriority w:val="9"/>
    <w:unhideWhenUsed/>
    <w:qFormat/>
    <w:pPr>
      <w:keepNext w:val="true"/>
      <w:keepLines/>
      <w:spacing w:before="320" w:after="200"/>
      <w:outlineLvl w:val="3"/>
    </w:pPr>
    <w:rPr>
      <w:rFonts w:ascii="Arial" w:hAnsi="Arial" w:eastAsia="Arial" w:cs="Arial"/>
      <w:b/>
      <w:bCs/>
      <w:sz w:val="26"/>
      <w:szCs w:val="26"/>
    </w:rPr>
  </w:style>
  <w:style w:type="paragraph" w:styleId="Titolo5">
    <w:name w:val="Heading 5"/>
    <w:basedOn w:val="Normal"/>
    <w:next w:val="Normal"/>
    <w:link w:val="Titolo5Carattere"/>
    <w:uiPriority w:val="9"/>
    <w:unhideWhenUsed/>
    <w:qFormat/>
    <w:pPr>
      <w:keepNext w:val="true"/>
      <w:keepLines/>
      <w:spacing w:before="320" w:after="200"/>
      <w:outlineLvl w:val="4"/>
    </w:pPr>
    <w:rPr>
      <w:rFonts w:ascii="Arial" w:hAnsi="Arial" w:eastAsia="Arial" w:cs="Arial"/>
      <w:b/>
      <w:bCs/>
      <w:sz w:val="24"/>
      <w:szCs w:val="24"/>
    </w:rPr>
  </w:style>
  <w:style w:type="paragraph" w:styleId="Titolo6">
    <w:name w:val="Heading 6"/>
    <w:basedOn w:val="Normal"/>
    <w:next w:val="Normal"/>
    <w:link w:val="Titolo6Carattere"/>
    <w:uiPriority w:val="9"/>
    <w:unhideWhenUsed/>
    <w:qFormat/>
    <w:pPr>
      <w:keepNext w:val="true"/>
      <w:keepLines/>
      <w:spacing w:before="320" w:after="200"/>
      <w:outlineLvl w:val="5"/>
    </w:pPr>
    <w:rPr>
      <w:rFonts w:ascii="Arial" w:hAnsi="Arial" w:eastAsia="Arial" w:cs="Arial"/>
      <w:b/>
      <w:bCs/>
    </w:rPr>
  </w:style>
  <w:style w:type="paragraph" w:styleId="Titolo7">
    <w:name w:val="Heading 7"/>
    <w:basedOn w:val="Normal"/>
    <w:next w:val="Normal"/>
    <w:link w:val="Titolo7Carattere"/>
    <w:uiPriority w:val="9"/>
    <w:unhideWhenUsed/>
    <w:qFormat/>
    <w:pPr>
      <w:keepNext w:val="true"/>
      <w:keepLines/>
      <w:spacing w:before="320" w:after="200"/>
      <w:outlineLvl w:val="6"/>
    </w:pPr>
    <w:rPr>
      <w:rFonts w:ascii="Arial" w:hAnsi="Arial" w:eastAsia="Arial" w:cs="Arial"/>
      <w:b/>
      <w:bCs/>
      <w:i/>
      <w:iCs/>
    </w:rPr>
  </w:style>
  <w:style w:type="paragraph" w:styleId="Titolo8">
    <w:name w:val="Heading 8"/>
    <w:basedOn w:val="Normal"/>
    <w:next w:val="Normal"/>
    <w:link w:val="Titolo8Carattere"/>
    <w:uiPriority w:val="9"/>
    <w:unhideWhenUsed/>
    <w:qFormat/>
    <w:pPr>
      <w:keepNext w:val="true"/>
      <w:keepLines/>
      <w:spacing w:before="320" w:after="200"/>
      <w:outlineLvl w:val="7"/>
    </w:pPr>
    <w:rPr>
      <w:rFonts w:ascii="Arial" w:hAnsi="Arial" w:eastAsia="Arial" w:cs="Arial"/>
      <w:i/>
      <w:iCs/>
    </w:rPr>
  </w:style>
  <w:style w:type="paragraph" w:styleId="Titolo9">
    <w:name w:val="Heading 9"/>
    <w:basedOn w:val="Normal"/>
    <w:next w:val="Normal"/>
    <w:link w:val="Titolo9Carattere"/>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Arial" w:hAnsi="Arial" w:eastAsia="Arial" w:cs="Arial"/>
      <w:sz w:val="40"/>
      <w:szCs w:val="40"/>
    </w:rPr>
  </w:style>
  <w:style w:type="character" w:styleId="Heading2Char" w:customStyle="1">
    <w:name w:val="Heading 2 Char"/>
    <w:basedOn w:val="DefaultParagraphFont"/>
    <w:uiPriority w:val="9"/>
    <w:qFormat/>
    <w:rPr>
      <w:rFonts w:ascii="Arial" w:hAnsi="Arial" w:eastAsia="Arial" w:cs="Arial"/>
      <w:sz w:val="34"/>
    </w:rPr>
  </w:style>
  <w:style w:type="character" w:styleId="Titolo3Carattere" w:customStyle="1">
    <w:name w:val="Titolo 3 Carattere"/>
    <w:basedOn w:val="DefaultParagraphFont"/>
    <w:uiPriority w:val="9"/>
    <w:qFormat/>
    <w:rPr>
      <w:rFonts w:ascii="Arial" w:hAnsi="Arial" w:eastAsia="Arial" w:cs="Arial"/>
      <w:sz w:val="30"/>
      <w:szCs w:val="30"/>
    </w:rPr>
  </w:style>
  <w:style w:type="character" w:styleId="Titolo4Carattere" w:customStyle="1">
    <w:name w:val="Titolo 4 Carattere"/>
    <w:basedOn w:val="DefaultParagraphFont"/>
    <w:uiPriority w:val="9"/>
    <w:qFormat/>
    <w:rPr>
      <w:rFonts w:ascii="Arial" w:hAnsi="Arial" w:eastAsia="Arial" w:cs="Arial"/>
      <w:b/>
      <w:bCs/>
      <w:sz w:val="26"/>
      <w:szCs w:val="26"/>
    </w:rPr>
  </w:style>
  <w:style w:type="character" w:styleId="Titolo5Carattere" w:customStyle="1">
    <w:name w:val="Titolo 5 Carattere"/>
    <w:basedOn w:val="DefaultParagraphFont"/>
    <w:uiPriority w:val="9"/>
    <w:qFormat/>
    <w:rPr>
      <w:rFonts w:ascii="Arial" w:hAnsi="Arial" w:eastAsia="Arial" w:cs="Arial"/>
      <w:b/>
      <w:bCs/>
      <w:sz w:val="24"/>
      <w:szCs w:val="24"/>
    </w:rPr>
  </w:style>
  <w:style w:type="character" w:styleId="Titolo6Carattere" w:customStyle="1">
    <w:name w:val="Titolo 6 Carattere"/>
    <w:basedOn w:val="DefaultParagraphFont"/>
    <w:uiPriority w:val="9"/>
    <w:qFormat/>
    <w:rPr>
      <w:rFonts w:ascii="Arial" w:hAnsi="Arial" w:eastAsia="Arial" w:cs="Arial"/>
      <w:b/>
      <w:bCs/>
      <w:sz w:val="22"/>
      <w:szCs w:val="22"/>
    </w:rPr>
  </w:style>
  <w:style w:type="character" w:styleId="Titolo7Carattere" w:customStyle="1">
    <w:name w:val="Titolo 7 Carattere"/>
    <w:basedOn w:val="DefaultParagraphFont"/>
    <w:uiPriority w:val="9"/>
    <w:qFormat/>
    <w:rPr>
      <w:rFonts w:ascii="Arial" w:hAnsi="Arial" w:eastAsia="Arial" w:cs="Arial"/>
      <w:b/>
      <w:bCs/>
      <w:i/>
      <w:iCs/>
      <w:sz w:val="22"/>
      <w:szCs w:val="22"/>
    </w:rPr>
  </w:style>
  <w:style w:type="character" w:styleId="Titolo8Carattere" w:customStyle="1">
    <w:name w:val="Titolo 8 Carattere"/>
    <w:basedOn w:val="DefaultParagraphFont"/>
    <w:uiPriority w:val="9"/>
    <w:qFormat/>
    <w:rPr>
      <w:rFonts w:ascii="Arial" w:hAnsi="Arial" w:eastAsia="Arial" w:cs="Arial"/>
      <w:i/>
      <w:iCs/>
      <w:sz w:val="22"/>
      <w:szCs w:val="22"/>
    </w:rPr>
  </w:style>
  <w:style w:type="character" w:styleId="Titolo9Carattere" w:customStyle="1">
    <w:name w:val="Titolo 9 Carattere"/>
    <w:basedOn w:val="DefaultParagraphFont"/>
    <w:uiPriority w:val="9"/>
    <w:qFormat/>
    <w:rPr>
      <w:rFonts w:ascii="Arial" w:hAnsi="Arial" w:eastAsia="Arial" w:cs="Arial"/>
      <w:i/>
      <w:iCs/>
      <w:sz w:val="21"/>
      <w:szCs w:val="21"/>
    </w:rPr>
  </w:style>
  <w:style w:type="character" w:styleId="TitoloCarattere" w:customStyle="1">
    <w:name w:val="Titolo Carattere"/>
    <w:basedOn w:val="DefaultParagraphFont"/>
    <w:uiPriority w:val="10"/>
    <w:qFormat/>
    <w:rPr>
      <w:sz w:val="48"/>
      <w:szCs w:val="48"/>
    </w:rPr>
  </w:style>
  <w:style w:type="character" w:styleId="SottotitoloCarattere" w:customStyle="1">
    <w:name w:val="Sottotitolo Carattere"/>
    <w:basedOn w:val="DefaultParagraphFont"/>
    <w:uiPriority w:val="11"/>
    <w:qFormat/>
    <w:rPr>
      <w:sz w:val="24"/>
      <w:szCs w:val="24"/>
    </w:rPr>
  </w:style>
  <w:style w:type="character" w:styleId="CitazioneCarattere" w:customStyle="1">
    <w:name w:val="Citazione Carattere"/>
    <w:link w:val="Quote"/>
    <w:uiPriority w:val="29"/>
    <w:qFormat/>
    <w:rPr>
      <w:i/>
    </w:rPr>
  </w:style>
  <w:style w:type="character" w:styleId="CitazioneintensaCarattere" w:customStyle="1">
    <w:name w:val="Citazione intensa Carattere"/>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TestonotaapidipaginaCarattere" w:customStyle="1">
    <w:name w:val="Testo nota a piè di pagina Carattere"/>
    <w:uiPriority w:val="99"/>
    <w:qFormat/>
    <w:rPr>
      <w:sz w:val="18"/>
    </w:rPr>
  </w:style>
  <w:style w:type="character" w:styleId="Caratterinotaapidipagina" w:customStyle="1">
    <w:name w:val="Caratteri nota a piè di pagina"/>
    <w:qFormat/>
    <w:rPr>
      <w:vertAlign w:val="superscript"/>
    </w:rPr>
  </w:style>
  <w:style w:type="character" w:styleId="Richiamoallanotaapidipagina">
    <w:name w:val="Richiamo alla nota a piè di pagina"/>
    <w:rPr>
      <w:vertAlign w:val="superscript"/>
    </w:rPr>
  </w:style>
  <w:style w:type="character" w:styleId="FootnoteCharacters" w:customStyle="1">
    <w:name w:val="Footnote Characters"/>
    <w:basedOn w:val="DefaultParagraphFont"/>
    <w:uiPriority w:val="99"/>
    <w:unhideWhenUsed/>
    <w:qFormat/>
    <w:rPr>
      <w:vertAlign w:val="superscript"/>
    </w:rPr>
  </w:style>
  <w:style w:type="character" w:styleId="TestonotadichiusuraCarattere" w:customStyle="1">
    <w:name w:val="Testo nota di chiusura Carattere"/>
    <w:uiPriority w:val="99"/>
    <w:qFormat/>
    <w:rPr>
      <w:sz w:val="20"/>
    </w:rPr>
  </w:style>
  <w:style w:type="character" w:styleId="Caratterinotadichiusura" w:customStyle="1">
    <w:name w:val="Caratteri nota di chiusura"/>
    <w:qFormat/>
    <w:rPr>
      <w:vertAlign w:val="superscript"/>
    </w:rPr>
  </w:style>
  <w:style w:type="character" w:styleId="Richiamoallanotadichiusura">
    <w:name w:val="Richiamo alla nota di chiusura"/>
    <w:rPr>
      <w:vertAlign w:val="superscript"/>
    </w:rPr>
  </w:style>
  <w:style w:type="character" w:styleId="EndnoteCharacters" w:customStyle="1">
    <w:name w:val="Endnote Characters"/>
    <w:basedOn w:val="DefaultParagraphFont"/>
    <w:uiPriority w:val="99"/>
    <w:semiHidden/>
    <w:unhideWhenUsed/>
    <w:qFormat/>
    <w:rPr>
      <w:vertAlign w:val="superscript"/>
    </w:rPr>
  </w:style>
  <w:style w:type="character" w:styleId="IntestazioneCarattere" w:customStyle="1">
    <w:name w:val="Intestazione Carattere"/>
    <w:basedOn w:val="DefaultParagraphFont"/>
    <w:uiPriority w:val="99"/>
    <w:qFormat/>
    <w:rPr/>
  </w:style>
  <w:style w:type="character" w:styleId="PidipaginaCarattere" w:customStyle="1">
    <w:name w:val="Piè di pagina Carattere"/>
    <w:basedOn w:val="DefaultParagraphFont"/>
    <w:uiPriority w:val="99"/>
    <w:qFormat/>
    <w:rPr/>
  </w:style>
  <w:style w:type="character" w:styleId="CollegamentoInternet">
    <w:name w:val="Collegamento Internet"/>
    <w:basedOn w:val="DefaultParagraphFont"/>
    <w:uiPriority w:val="99"/>
    <w:unhideWhenUsed/>
    <w:rsid w:val="003464ff"/>
    <w:rPr>
      <w:color w:val="0563C1" w:themeColor="hyperlink"/>
      <w:u w:val="single"/>
    </w:rPr>
  </w:style>
  <w:style w:type="character" w:styleId="UnresolvedMention">
    <w:name w:val="Unresolved Mention"/>
    <w:basedOn w:val="DefaultParagraphFont"/>
    <w:uiPriority w:val="99"/>
    <w:semiHidden/>
    <w:unhideWhenUsed/>
    <w:qFormat/>
    <w:rPr>
      <w:color w:val="605E5C"/>
      <w:shd w:fill="E1DFDD" w:val="clear"/>
    </w:rPr>
  </w:style>
  <w:style w:type="character" w:styleId="NessunaspaziaturaCarattere" w:customStyle="1">
    <w:name w:val="Nessuna spaziatura Carattere"/>
    <w:basedOn w:val="DefaultParagraphFont"/>
    <w:link w:val="NoSpacing"/>
    <w:uiPriority w:val="1"/>
    <w:qFormat/>
    <w:rPr>
      <w:rFonts w:ascii="Calibri" w:hAnsi="Calibri" w:eastAsia="Arial Unicode MS" w:cs="Arial Unicode MS"/>
      <w:color w:val="000000"/>
      <w:lang w:eastAsia="it-IT"/>
    </w:rPr>
  </w:style>
  <w:style w:type="character" w:styleId="Titolo1Carattere" w:customStyle="1">
    <w:name w:val="Titolo 1 Carattere"/>
    <w:basedOn w:val="DefaultParagraphFont"/>
    <w:uiPriority w:val="9"/>
    <w:qFormat/>
    <w:rPr>
      <w:rFonts w:ascii="Calibri Light" w:hAnsi="Calibri Light" w:eastAsia="Arial" w:cs="Arial" w:asciiTheme="majorHAnsi" w:cstheme="majorBidi" w:eastAsiaTheme="majorEastAsia" w:hAnsiTheme="majorHAnsi"/>
      <w:color w:val="2F5496" w:themeColor="accent1" w:themeShade="bf"/>
      <w:sz w:val="32"/>
      <w:szCs w:val="32"/>
    </w:rPr>
  </w:style>
  <w:style w:type="character" w:styleId="Titolo2Carattere" w:customStyle="1">
    <w:name w:val="Titolo 2 Carattere"/>
    <w:basedOn w:val="DefaultParagraphFont"/>
    <w:uiPriority w:val="9"/>
    <w:qFormat/>
    <w:rPr>
      <w:rFonts w:ascii="Calibri Light" w:hAnsi="Calibri Light" w:eastAsia="Arial" w:cs="Arial" w:asciiTheme="majorHAnsi" w:cstheme="majorBidi" w:eastAsiaTheme="majorEastAsia" w:hAnsiTheme="majorHAnsi"/>
      <w:color w:val="2F5496" w:themeColor="accent1" w:themeShade="bf"/>
      <w:sz w:val="26"/>
      <w:szCs w:val="26"/>
    </w:rPr>
  </w:style>
  <w:style w:type="character" w:styleId="Saltoaindice" w:customStyle="1">
    <w:name w:val="Salto a indice"/>
    <w:qFormat/>
    <w:rPr/>
  </w:style>
  <w:style w:type="character" w:styleId="ParagrafoelencoCarattere" w:customStyle="1">
    <w:name w:val="Paragrafo elenco Carattere"/>
    <w:link w:val="ListParagraph"/>
    <w:uiPriority w:val="99"/>
    <w:qFormat/>
    <w:rsid w:val="00220aff"/>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Lucida Sans"/>
    </w:rPr>
  </w:style>
  <w:style w:type="paragraph" w:styleId="Titoloprincipale">
    <w:name w:val="Title"/>
    <w:basedOn w:val="Normal"/>
    <w:next w:val="Corpodeltesto"/>
    <w:link w:val="TitoloCarattere"/>
    <w:uiPriority w:val="10"/>
    <w:qFormat/>
    <w:pPr>
      <w:spacing w:before="300" w:after="200"/>
      <w:contextualSpacing/>
    </w:pPr>
    <w:rPr>
      <w:sz w:val="48"/>
      <w:szCs w:val="48"/>
    </w:rPr>
  </w:style>
  <w:style w:type="paragraph" w:styleId="Caption">
    <w:name w:val="caption"/>
    <w:basedOn w:val="Normal"/>
    <w:next w:val="Normal"/>
    <w:uiPriority w:val="35"/>
    <w:semiHidden/>
    <w:unhideWhenUsed/>
    <w:qFormat/>
    <w:pPr>
      <w:spacing w:lineRule="auto" w:line="276"/>
    </w:pPr>
    <w:rPr>
      <w:b/>
      <w:bCs/>
      <w:color w:val="4472C4" w:themeColor="accent1"/>
      <w:sz w:val="18"/>
      <w:szCs w:val="18"/>
    </w:rPr>
  </w:style>
  <w:style w:type="paragraph" w:styleId="Sottotitolo">
    <w:name w:val="Subtitle"/>
    <w:basedOn w:val="Normal"/>
    <w:next w:val="Normal"/>
    <w:link w:val="SottotitoloCarattere"/>
    <w:uiPriority w:val="11"/>
    <w:qFormat/>
    <w:pPr>
      <w:spacing w:before="200" w:after="200"/>
    </w:pPr>
    <w:rPr>
      <w:sz w:val="24"/>
      <w:szCs w:val="24"/>
    </w:rPr>
  </w:style>
  <w:style w:type="paragraph" w:styleId="Quote">
    <w:name w:val="Quote"/>
    <w:basedOn w:val="Normal"/>
    <w:next w:val="Normal"/>
    <w:link w:val="CitazioneCarattere"/>
    <w:uiPriority w:val="29"/>
    <w:qFormat/>
    <w:pPr>
      <w:ind w:left="720" w:right="720" w:hanging="0"/>
    </w:pPr>
    <w:rPr>
      <w:i/>
    </w:rPr>
  </w:style>
  <w:style w:type="paragraph" w:styleId="IntenseQuote">
    <w:name w:val="Intense Quote"/>
    <w:basedOn w:val="Normal"/>
    <w:next w:val="Normal"/>
    <w:link w:val="CitazioneintensaCaratter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hanging="0"/>
    </w:pPr>
    <w:rPr>
      <w:i/>
    </w:rPr>
  </w:style>
  <w:style w:type="paragraph" w:styleId="Notaapidipagina">
    <w:name w:val="Footnote Text"/>
    <w:basedOn w:val="Normal"/>
    <w:link w:val="TestonotaapidipaginaCarattere"/>
    <w:uiPriority w:val="99"/>
    <w:semiHidden/>
    <w:unhideWhenUsed/>
    <w:pPr>
      <w:spacing w:lineRule="auto" w:line="240" w:before="0" w:after="40"/>
    </w:pPr>
    <w:rPr>
      <w:sz w:val="18"/>
    </w:rPr>
  </w:style>
  <w:style w:type="paragraph" w:styleId="Notadichiusura">
    <w:name w:val="Endnote Text"/>
    <w:basedOn w:val="Normal"/>
    <w:link w:val="TestonotadichiusuraCarattere"/>
    <w:uiPriority w:val="99"/>
    <w:semiHidden/>
    <w:unhideWhenUsed/>
    <w:pPr>
      <w:spacing w:lineRule="auto" w:line="240" w:before="0" w:after="0"/>
    </w:pPr>
    <w:rPr>
      <w:sz w:val="20"/>
    </w:rPr>
  </w:style>
  <w:style w:type="paragraph" w:styleId="Indice3">
    <w:name w:val="TOC 3"/>
    <w:basedOn w:val="Normal"/>
    <w:next w:val="Normal"/>
    <w:uiPriority w:val="39"/>
    <w:unhideWhenUsed/>
    <w:pPr>
      <w:spacing w:before="0" w:after="57"/>
      <w:ind w:left="567" w:hanging="0"/>
    </w:pPr>
    <w:rPr/>
  </w:style>
  <w:style w:type="paragraph" w:styleId="Indice4">
    <w:name w:val="TOC 4"/>
    <w:basedOn w:val="Normal"/>
    <w:next w:val="Normal"/>
    <w:uiPriority w:val="39"/>
    <w:unhideWhenUsed/>
    <w:pPr>
      <w:spacing w:before="0" w:after="57"/>
      <w:ind w:left="850" w:hanging="0"/>
    </w:pPr>
    <w:rPr/>
  </w:style>
  <w:style w:type="paragraph" w:styleId="Indice5">
    <w:name w:val="TOC 5"/>
    <w:basedOn w:val="Normal"/>
    <w:next w:val="Normal"/>
    <w:uiPriority w:val="39"/>
    <w:unhideWhenUsed/>
    <w:pPr>
      <w:spacing w:before="0" w:after="57"/>
      <w:ind w:left="1134" w:hanging="0"/>
    </w:pPr>
    <w:rPr/>
  </w:style>
  <w:style w:type="paragraph" w:styleId="Indice6">
    <w:name w:val="TOC 6"/>
    <w:basedOn w:val="Normal"/>
    <w:next w:val="Normal"/>
    <w:uiPriority w:val="39"/>
    <w:unhideWhenUsed/>
    <w:pPr>
      <w:spacing w:before="0" w:after="57"/>
      <w:ind w:left="1417" w:hanging="0"/>
    </w:pPr>
    <w:rPr/>
  </w:style>
  <w:style w:type="paragraph" w:styleId="Indice7">
    <w:name w:val="TOC 7"/>
    <w:basedOn w:val="Normal"/>
    <w:next w:val="Normal"/>
    <w:uiPriority w:val="39"/>
    <w:unhideWhenUsed/>
    <w:pPr>
      <w:spacing w:before="0" w:after="57"/>
      <w:ind w:left="1701" w:hanging="0"/>
    </w:pPr>
    <w:rPr/>
  </w:style>
  <w:style w:type="paragraph" w:styleId="Indice8">
    <w:name w:val="TOC 8"/>
    <w:basedOn w:val="Normal"/>
    <w:next w:val="Normal"/>
    <w:uiPriority w:val="39"/>
    <w:unhideWhenUsed/>
    <w:pPr>
      <w:spacing w:before="0" w:after="57"/>
      <w:ind w:left="1984" w:hanging="0"/>
    </w:pPr>
    <w:rPr/>
  </w:style>
  <w:style w:type="paragraph" w:styleId="Indice9">
    <w:name w:val="TOC 9"/>
    <w:basedOn w:val="Normal"/>
    <w:next w:val="Normal"/>
    <w:uiPriority w:val="39"/>
    <w:unhideWhenUsed/>
    <w:pPr>
      <w:spacing w:before="0" w:after="57"/>
      <w:ind w:left="2268" w:hanging="0"/>
    </w:pPr>
    <w:rPr/>
  </w:style>
  <w:style w:type="paragraph" w:styleId="Titoloindiceanalitico">
    <w:name w:val="Index Heading"/>
    <w:basedOn w:val="Titolo"/>
    <w:pPr/>
    <w:rPr/>
  </w:style>
  <w:style w:type="paragraph" w:styleId="TOCHeading">
    <w:name w:val="TOC Heading"/>
    <w:uiPriority w:val="39"/>
    <w:unhideWhenUsed/>
    <w:qFormat/>
    <w:pPr>
      <w:widowControl/>
      <w:suppressAutoHyphens w:val="true"/>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it-IT" w:eastAsia="en-US" w:bidi="ar-SA"/>
    </w:rPr>
  </w:style>
  <w:style w:type="paragraph" w:styleId="Tableoffigures">
    <w:name w:val="table of figures"/>
    <w:basedOn w:val="Normal"/>
    <w:next w:val="Normal"/>
    <w:uiPriority w:val="99"/>
    <w:unhideWhenUsed/>
    <w:qFormat/>
    <w:pPr>
      <w:spacing w:before="0" w:after="0"/>
    </w:pPr>
    <w:rPr/>
  </w:style>
  <w:style w:type="paragraph" w:styleId="Intestazioneepidipagina" w:customStyle="1">
    <w:name w:val="Intestazione e piè di pagina"/>
    <w:basedOn w:val="Normal"/>
    <w:qFormat/>
    <w:pPr/>
    <w:rPr/>
  </w:style>
  <w:style w:type="paragraph" w:styleId="Intestazione">
    <w:name w:val="Header"/>
    <w:basedOn w:val="Normal"/>
    <w:link w:val="IntestazioneCarattere"/>
    <w:uiPriority w:val="99"/>
    <w:unhideWhenUsed/>
    <w:pPr>
      <w:tabs>
        <w:tab w:val="clear" w:pos="708"/>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pPr>
      <w:tabs>
        <w:tab w:val="clear" w:pos="708"/>
        <w:tab w:val="center" w:pos="4819" w:leader="none"/>
        <w:tab w:val="right" w:pos="9638" w:leader="none"/>
      </w:tabs>
      <w:spacing w:lineRule="auto" w:line="240" w:before="0" w:after="0"/>
    </w:pPr>
    <w:rPr/>
  </w:style>
  <w:style w:type="paragraph" w:styleId="NoSpacing">
    <w:name w:val="No Spacing"/>
    <w:link w:val="NessunaspaziaturaCarattere"/>
    <w:uiPriority w:val="1"/>
    <w:qFormat/>
    <w:pPr>
      <w:widowControl/>
      <w:suppressAutoHyphens w:val="true"/>
      <w:bidi w:val="0"/>
      <w:spacing w:lineRule="auto" w:line="276" w:before="0" w:after="200"/>
      <w:jc w:val="left"/>
    </w:pPr>
    <w:rPr>
      <w:rFonts w:ascii="Calibri" w:hAnsi="Calibri" w:eastAsia="Arial Unicode MS" w:cs="Arial Unicode MS"/>
      <w:color w:val="000000"/>
      <w:kern w:val="0"/>
      <w:sz w:val="22"/>
      <w:szCs w:val="22"/>
      <w:lang w:val="it-IT" w:eastAsia="it-IT" w:bidi="ar-SA"/>
    </w:rPr>
  </w:style>
  <w:style w:type="paragraph" w:styleId="Indice1">
    <w:name w:val="TOC 1"/>
    <w:basedOn w:val="Normal"/>
    <w:next w:val="Normal"/>
    <w:uiPriority w:val="39"/>
    <w:unhideWhenUsed/>
    <w:pPr>
      <w:spacing w:before="0" w:after="100"/>
    </w:pPr>
    <w:rPr/>
  </w:style>
  <w:style w:type="paragraph" w:styleId="Indice2">
    <w:name w:val="TOC 2"/>
    <w:basedOn w:val="Normal"/>
    <w:next w:val="Normal"/>
    <w:uiPriority w:val="39"/>
    <w:unhideWhenUsed/>
    <w:pPr>
      <w:spacing w:before="0" w:after="100"/>
      <w:ind w:left="220" w:hanging="0"/>
    </w:pPr>
    <w:rPr/>
  </w:style>
  <w:style w:type="paragraph" w:styleId="ListParagraph">
    <w:name w:val="List Paragraph"/>
    <w:basedOn w:val="Normal"/>
    <w:link w:val="ParagrafoelencoCarattere"/>
    <w:uiPriority w:val="99"/>
    <w:qFormat/>
    <w:pPr>
      <w:spacing w:before="0" w:after="160"/>
      <w:ind w:left="720" w:hanging="0"/>
      <w:contextualSpacing/>
    </w:pPr>
    <w:rPr/>
  </w:style>
  <w:style w:type="paragraph" w:styleId="Contenutocornice" w:customStyle="1">
    <w:name w:val="Contenuto cornice"/>
    <w:basedOn w:val="Normal"/>
    <w:qFormat/>
    <w:pPr/>
    <w:rPr/>
  </w:style>
  <w:style w:type="numbering" w:styleId="NoList" w:default="1">
    <w:name w:val="No List"/>
    <w:uiPriority w:val="99"/>
    <w:semiHidden/>
    <w:unhideWhenUsed/>
    <w:qFormat/>
  </w:style>
  <w:style w:type="numbering" w:styleId="Stileimportato2" w:customStyle="1">
    <w:name w:val="Stile importato 2"/>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Tabellanormale"/>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Tabellasemplice-1">
    <w:name w:val="Plain Table 1"/>
    <w:basedOn w:val="Tabellanormale"/>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color w:val="404040"/>
        <w:sz w:val="22"/>
      </w:rPr>
      <w:tbl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styleId="Tabellasemplice-2">
    <w:name w:val="Plain Table 2"/>
    <w:basedOn w:val="Tabellanormale"/>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color w:val="404040"/>
        <w:sz w:val="22"/>
      </w:rPr>
      <w:tblPr/>
      <w:tcPr>
        <w:tcBorders>
          <w:top w:val="single" w:color="000000" w:themeColor="text1" w:sz="4" w:space="0"/>
          <w:bottom w:val="single" w:color="000000" w:themeColor="text1" w:sz="4" w:space="0"/>
        </w:tcBorders>
      </w:tc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Tabellasemplice-3">
    <w:name w:val="Plain Table 3"/>
    <w:basedOn w:val="Tabellanormale"/>
    <w:uiPriority w:val="99"/>
    <w:tblPr>
      <w:tblStyleRowBandSize w:val="1"/>
      <w:tblStyleColBandSize w:val="1"/>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styleId="Tabellasemplice4">
    <w:name w:val="Plain Table 4"/>
    <w:basedOn w:val="Tabellanormale"/>
    <w:uiPriority w:val="99"/>
    <w:tblPr>
      <w:tblStyleRowBandSize w:val="1"/>
      <w:tblStyleColBandSize w:val="1"/>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styleId="Tabellasemplice5">
    <w:name w:val="Plain Table 5"/>
    <w:basedOn w:val="Tabellanormale"/>
    <w:uiPriority w:val="99"/>
    <w:tblPr>
      <w:tblStyleRowBandSize w:val="1"/>
      <w:tblStyleColBandSize w:val="1"/>
    </w:tblPr>
    <w:tblStylePr w:type="firstRow">
      <w:rPr>
        <w:i/>
        <w:color w:val="404040"/>
      </w:rPr>
      <w:tblPr/>
      <w:tcPr>
        <w:tcBorders>
          <w:left w:val="none" w:color="000000" w:sz="4" w:space="0"/>
          <w:bottom w:val="single" w:color="404040" w:sz="4" w:space="0"/>
          <w:right w:val="none" w:color="000000" w:sz="4" w:space="0"/>
        </w:tcBorders>
        <w:shd w:val="clear" w:color="FFFFFF" w:fill="auto"/>
      </w:tcPr>
    </w:tblStylePr>
    <w:tblStylePr w:type="lastRow">
      <w:rPr>
        <w:i/>
        <w:color w:val="404040"/>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styleId="Tabellagriglia1chiara">
    <w:name w:val="Grid Table 1 Light"/>
    <w:basedOn w:val="Tabellanormale"/>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blPr/>
      <w:tcPr>
        <w:tcBorders>
          <w:bottom w:val="single" w:color="000000" w:themeColor="tex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GridTable1Light-Accent1">
    <w:name w:val="Grid Table 1 Light - Accent 1"/>
    <w:basedOn w:val="Tabellanormale"/>
    <w:uiPriority w:val="99"/>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firstRow">
      <w:rPr>
        <w:b/>
        <w:color w:val="404040"/>
      </w:rPr>
      <w:tblPr/>
      <w:tcPr>
        <w:tcBorders>
          <w:bottom w:val="single" w:color="4472C4" w:themeColor="accen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tcBorders>
      </w:tcPr>
    </w:tblStylePr>
  </w:style>
  <w:style w:type="table" w:customStyle="1" w:styleId="GridTable1Light-Accent2">
    <w:name w:val="Grid Table 1 Light - Accent 2"/>
    <w:basedOn w:val="Tabellanormale"/>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blPr/>
      <w:tcPr>
        <w:tcBorders>
          <w:bottom w:val="single" w:color="ED7D31" w:themeColor="accent2"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style>
  <w:style w:type="table" w:customStyle="1" w:styleId="GridTable1Light-Accent3">
    <w:name w:val="Grid Table 1 Light - Accent 3"/>
    <w:basedOn w:val="Tabellanormale"/>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blPr/>
      <w:tcPr>
        <w:tcBorders>
          <w:bottom w:val="single" w:color="A5A5A5" w:themeColor="accent3"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style>
  <w:style w:type="table" w:customStyle="1" w:styleId="GridTable1Light-Accent4">
    <w:name w:val="Grid Table 1 Light - Accent 4"/>
    <w:basedOn w:val="Tabellanormale"/>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color w:val="404040"/>
      </w:rPr>
      <w:tblPr/>
      <w:tcPr>
        <w:tcBorders>
          <w:bottom w:val="single" w:color="FFC000" w:themeColor="accent4"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style>
  <w:style w:type="table" w:customStyle="1" w:styleId="GridTable1Light-Accent5">
    <w:name w:val="Grid Table 1 Light - Accent 5"/>
    <w:basedOn w:val="Tabellanormale"/>
    <w:uiPriority w:val="99"/>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blPr/>
      <w:tcPr>
        <w:tcBorders>
          <w:bottom w:val="single" w:color="5B9BD5" w:themeColor="accent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style>
  <w:style w:type="table" w:customStyle="1" w:styleId="GridTable1Light-Accent6">
    <w:name w:val="Grid Table 1 Light - Accent 6"/>
    <w:basedOn w:val="Tabellanormale"/>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blPr/>
      <w:tcPr>
        <w:tcBorders>
          <w:bottom w:val="single" w:color="70AD47" w:themeColor="accent6"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style>
  <w:style w:type="table" w:styleId="Tabellagriglia2">
    <w:name w:val="Grid Table 2"/>
    <w:basedOn w:val="Tabellanormale"/>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single" w:color="000000" w:themeColor="text1" w:sz="12" w:space="0"/>
          <w:right w:val="none" w:color="000000" w:sz="4" w:space="0"/>
        </w:tcBorders>
        <w:shd w:val="clear" w:color="FFFFFF" w:fill="auto"/>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Tabellanormale"/>
    <w:uiPriority w:val="99"/>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blPr/>
      <w:tcPr>
        <w:tcBorders>
          <w:top w:val="none" w:color="000000" w:sz="4" w:space="0"/>
          <w:left w:val="none" w:color="000000" w:sz="4" w:space="0"/>
          <w:bottom w:val="single" w:color="4472C4" w:themeColor="accent1" w:sz="12" w:space="0"/>
          <w:right w:val="none" w:color="000000" w:sz="4" w:space="0"/>
        </w:tcBorders>
        <w:shd w:val="clear" w:color="FFFFFF" w:fill="auto"/>
      </w:tcPr>
    </w:tblStylePr>
    <w:tblStylePr w:type="lastRow">
      <w:rPr>
        <w:b/>
        <w:color w:val="404040"/>
      </w:rPr>
      <w:tblPr/>
      <w:tcPr>
        <w:tcBorders>
          <w:top w:val="single" w:color="4472C4" w:themeColor="accen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D8E2F3" w:fill="D8E2F3" w:themeFill="accent1" w:themeFillTint="34"/>
      </w:tcPr>
    </w:tblStylePr>
    <w:tblStylePr w:type="band1Horz">
      <w:rPr>
        <w:color w:val="404040"/>
        <w:sz w:val="22"/>
      </w:rPr>
      <w:tblPr/>
      <w:tcPr>
        <w:shd w:val="clear" w:color="D8E2F3" w:fill="D8E2F3" w:themeFill="accent1" w:themeFillTint="34"/>
      </w:tcPr>
    </w:tblStylePr>
  </w:style>
  <w:style w:type="table" w:customStyle="1" w:styleId="GridTable2-Accent2">
    <w:name w:val="Grid Table 2 - Accent 2"/>
    <w:basedOn w:val="Tabellanormale"/>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blPr/>
      <w:tcPr>
        <w:tcBorders>
          <w:top w:val="none" w:color="000000" w:sz="4" w:space="0"/>
          <w:left w:val="none" w:color="000000" w:sz="4" w:space="0"/>
          <w:bottom w:val="single" w:color="ED7D31" w:themeColor="accent2" w:sz="12" w:space="0"/>
          <w:right w:val="none" w:color="000000" w:sz="4" w:space="0"/>
        </w:tcBorders>
        <w:shd w:val="clear" w:color="FFFFFF" w:fill="auto"/>
      </w:tcPr>
    </w:tblStylePr>
    <w:tblStylePr w:type="lastRow">
      <w:rPr>
        <w:b/>
        <w:color w:val="404040"/>
      </w:rPr>
      <w:tblPr/>
      <w:tcPr>
        <w:tcBorders>
          <w:top w:val="single" w:color="ED7D31" w:themeColor="accent2"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2-Accent3">
    <w:name w:val="Grid Table 2 - Accent 3"/>
    <w:basedOn w:val="Tabellanormale"/>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Row">
      <w:rPr>
        <w:b/>
        <w:color w:val="404040"/>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2-Accent4">
    <w:name w:val="Grid Table 2 - Accent 4"/>
    <w:basedOn w:val="Tabellanormale"/>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blPr/>
      <w:tcPr>
        <w:tcBorders>
          <w:top w:val="none" w:color="000000" w:sz="4" w:space="0"/>
          <w:left w:val="none" w:color="000000" w:sz="4" w:space="0"/>
          <w:bottom w:val="single" w:color="FFC000" w:themeColor="accent4" w:sz="12" w:space="0"/>
          <w:right w:val="none" w:color="000000" w:sz="4" w:space="0"/>
        </w:tcBorders>
        <w:shd w:val="clear" w:color="FFFFFF" w:fill="auto"/>
      </w:tcPr>
    </w:tblStylePr>
    <w:tblStylePr w:type="lastRow">
      <w:rPr>
        <w:b/>
        <w:color w:val="404040"/>
      </w:rPr>
      <w:tblPr/>
      <w:tcPr>
        <w:tcBorders>
          <w:top w:val="single" w:color="FFC000" w:themeColor="accent4"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2-Accent5">
    <w:name w:val="Grid Table 2 - Accent 5"/>
    <w:basedOn w:val="Tabellanormale"/>
    <w:uiPriority w:val="99"/>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blPr/>
      <w:tcPr>
        <w:tcBorders>
          <w:top w:val="none" w:color="000000" w:sz="4" w:space="0"/>
          <w:left w:val="none" w:color="000000" w:sz="4" w:space="0"/>
          <w:bottom w:val="single" w:color="5B9BD5" w:themeColor="accent5" w:sz="12" w:space="0"/>
          <w:right w:val="none" w:color="000000" w:sz="4" w:space="0"/>
        </w:tcBorders>
        <w:shd w:val="clear" w:color="FFFFFF" w:fill="auto"/>
      </w:tcPr>
    </w:tblStylePr>
    <w:tblStylePr w:type="lastRow">
      <w:rPr>
        <w:b/>
        <w:color w:val="404040"/>
      </w:rPr>
      <w:tblPr/>
      <w:tcPr>
        <w:tcBorders>
          <w:top w:val="single" w:color="5B9BD5"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DDEAF6" w:fill="DDEAF6" w:themeFill="accent5" w:themeFillTint="34"/>
      </w:tcPr>
    </w:tblStylePr>
    <w:tblStylePr w:type="band1Horz">
      <w:rPr>
        <w:color w:val="404040"/>
        <w:sz w:val="22"/>
      </w:rPr>
      <w:tblPr/>
      <w:tcPr>
        <w:shd w:val="clear" w:color="DDEAF6" w:fill="DDEAF6" w:themeFill="accent5" w:themeFillTint="34"/>
      </w:tcPr>
    </w:tblStylePr>
  </w:style>
  <w:style w:type="table" w:customStyle="1" w:styleId="GridTable2-Accent6">
    <w:name w:val="Grid Table 2 - Accent 6"/>
    <w:basedOn w:val="Tabellanormale"/>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color w:val="404040"/>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styleId="Grigliatab3">
    <w:name w:val="Grid Table 3"/>
    <w:basedOn w:val="Tabellanormale"/>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Tabellanormale"/>
    <w:uiPriority w:val="99"/>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D8E2F3" w:fill="D8E2F3" w:themeFill="accent1" w:themeFillTint="34"/>
      </w:tcPr>
    </w:tblStylePr>
    <w:tblStylePr w:type="band1Horz">
      <w:rPr>
        <w:color w:val="404040"/>
        <w:sz w:val="22"/>
      </w:rPr>
      <w:tblPr/>
      <w:tcPr>
        <w:shd w:val="clear" w:color="D8E2F3" w:fill="D8E2F3" w:themeFill="accent1" w:themeFillTint="34"/>
      </w:tcPr>
    </w:tblStylePr>
  </w:style>
  <w:style w:type="table" w:customStyle="1" w:styleId="GridTable3-Accent2">
    <w:name w:val="Grid Table 3 - Accent 2"/>
    <w:basedOn w:val="Tabellanormale"/>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3-Accent3">
    <w:name w:val="Grid Table 3 - Accent 3"/>
    <w:basedOn w:val="Tabellanormale"/>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3-Accent4">
    <w:name w:val="Grid Table 3 - Accent 4"/>
    <w:basedOn w:val="Tabellanormale"/>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3-Accent5">
    <w:name w:val="Grid Table 3 - Accent 5"/>
    <w:basedOn w:val="Tabellanormale"/>
    <w:uiPriority w:val="99"/>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DDEAF6" w:fill="DDEAF6" w:themeFill="accent5" w:themeFillTint="34"/>
      </w:tcPr>
    </w:tblStylePr>
    <w:tblStylePr w:type="band1Horz">
      <w:rPr>
        <w:color w:val="404040"/>
        <w:sz w:val="22"/>
      </w:rPr>
      <w:tblPr/>
      <w:tcPr>
        <w:shd w:val="clear" w:color="DDEAF6" w:fill="DDEAF6" w:themeFill="accent5" w:themeFillTint="34"/>
      </w:tcPr>
    </w:tblStylePr>
  </w:style>
  <w:style w:type="table" w:customStyle="1" w:styleId="GridTable3-Accent6">
    <w:name w:val="Grid Table 3 - Accent 6"/>
    <w:basedOn w:val="Tabellanormale"/>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styleId="Grigliatab4">
    <w:name w:val="Grid Table 4"/>
    <w:basedOn w:val="Tabellanormale"/>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Tabellanormale"/>
    <w:uiPriority w:val="59"/>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b/>
        <w:color w:val="FFFFFF"/>
        <w:sz w:val="22"/>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tcBorders>
        <w:shd w:val="clear" w:color="537DC8" w:fill="537DC8" w:themeFill="accent1" w:themeFillTint="ea"/>
      </w:tcPr>
    </w:tblStylePr>
    <w:tblStylePr w:type="lastRow">
      <w:rPr>
        <w:b/>
        <w:color w:val="404040"/>
      </w:rPr>
      <w:tblPr/>
      <w:tcPr>
        <w:tcBorders>
          <w:top w:val="single" w:color="4472C4" w:themeColor="accen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DAE3F3" w:fill="DAE3F3" w:themeFill="accent1" w:themeFillTint="32"/>
      </w:tcPr>
    </w:tblStylePr>
    <w:tblStylePr w:type="band1Horz">
      <w:rPr>
        <w:color w:val="404040"/>
        <w:sz w:val="22"/>
      </w:rPr>
      <w:tblPr/>
      <w:tcPr>
        <w:shd w:val="clear" w:color="DAE3F3" w:fill="DAE3F3" w:themeFill="accent1" w:themeFillTint="32"/>
      </w:tcPr>
    </w:tblStylePr>
  </w:style>
  <w:style w:type="table" w:customStyle="1" w:styleId="GridTable4-Accent2">
    <w:name w:val="Grid Table 4 - Accent 2"/>
    <w:basedOn w:val="Tabellanormale"/>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b/>
        <w:color w:val="FFFFFF"/>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shd w:val="clear" w:color="F4B184" w:fill="F4B184" w:themeFill="accent2" w:themeFillTint="97"/>
      </w:tcPr>
    </w:tblStylePr>
    <w:tblStylePr w:type="lastRow">
      <w:rPr>
        <w:b/>
        <w:color w:val="404040"/>
      </w:rPr>
      <w:tblPr/>
      <w:tcPr>
        <w:tcBorders>
          <w:top w:val="single" w:color="ED7D31" w:themeColor="accent2"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4-Accent3">
    <w:name w:val="Grid Table 4 - Accent 3"/>
    <w:basedOn w:val="Tabellanormale"/>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b/>
        <w:color w:val="FFFFFF"/>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Row">
      <w:rPr>
        <w:b/>
        <w:color w:val="404040"/>
      </w:rPr>
      <w:tblPr/>
      <w:tcPr>
        <w:tcBorders>
          <w:top w:val="single" w:color="A5A5A5" w:themeColor="accent3"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4-Accent4">
    <w:name w:val="Grid Table 4 - Accent 4"/>
    <w:basedOn w:val="Tabellanormale"/>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b/>
        <w:color w:val="FFFFFF"/>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shd w:val="clear" w:color="FFD865" w:fill="FFD865" w:themeFill="accent4" w:themeFillTint="9a"/>
      </w:tcPr>
    </w:tblStylePr>
    <w:tblStylePr w:type="lastRow">
      <w:rPr>
        <w:b/>
        <w:color w:val="404040"/>
      </w:rPr>
      <w:tblPr/>
      <w:tcPr>
        <w:tcBorders>
          <w:top w:val="single" w:color="FFC000" w:themeColor="accent4"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4-Accent5">
    <w:name w:val="Grid Table 4 - Accent 5"/>
    <w:basedOn w:val="Tabellanormale"/>
    <w:uiPriority w:val="59"/>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b/>
        <w:color w:val="FFFFFF"/>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fill="5B9BD5" w:themeFill="accent5"/>
      </w:tcPr>
    </w:tblStylePr>
    <w:tblStylePr w:type="lastRow">
      <w:rPr>
        <w:b/>
        <w:color w:val="404040"/>
      </w:rPr>
      <w:tblPr/>
      <w:tcPr>
        <w:tcBorders>
          <w:top w:val="single" w:color="5B9BD5" w:themeColor="accent5"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DDEAF6" w:fill="DDEAF6" w:themeFill="accent5" w:themeFillTint="34"/>
      </w:tcPr>
    </w:tblStylePr>
    <w:tblStylePr w:type="band1Horz">
      <w:rPr>
        <w:color w:val="404040"/>
        <w:sz w:val="22"/>
      </w:rPr>
      <w:tblPr/>
      <w:tcPr>
        <w:shd w:val="clear" w:color="DDEAF6" w:fill="DDEAF6" w:themeFill="accent5" w:themeFillTint="34"/>
      </w:tcPr>
    </w:tblStylePr>
  </w:style>
  <w:style w:type="table" w:customStyle="1" w:styleId="GridTable4-Accent6">
    <w:name w:val="Grid Table 4 - Accent 6"/>
    <w:basedOn w:val="Tabellanormale"/>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val="FFFFFF"/>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Row">
      <w:rPr>
        <w:b/>
        <w:color w:val="404040"/>
      </w:rPr>
      <w:tblPr/>
      <w:tcPr>
        <w:tcBorders>
          <w:top w:val="single" w:color="70AD47" w:themeColor="accent6"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styleId="Tabellagriglia5scura">
    <w:name w:val="Grid Table 5 Dark"/>
    <w:basedOn w:val="Tabellanormale"/>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color="FFFFFF" w:themeColor="light1" w:sz="4" w:space="0"/>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Tabellanormale"/>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4472C4" w:fill="4472C4" w:themeFill="accent1"/>
      </w:tcPr>
    </w:tblStylePr>
    <w:tblStylePr w:type="lastRow">
      <w:rPr>
        <w:b/>
        <w:color w:val="FFFFFF"/>
        <w:sz w:val="22"/>
      </w:rPr>
      <w:tblPr/>
      <w:tcPr>
        <w:tcBorders>
          <w:top w:val="single" w:color="FFFFFF" w:themeColor="light1" w:sz="4" w:space="0"/>
        </w:tcBorders>
        <w:shd w:val="clear" w:color="4472C4" w:fill="4472C4" w:themeFill="accent1"/>
      </w:tcPr>
    </w:tblStylePr>
    <w:tblStylePr w:type="firstCol">
      <w:rPr>
        <w:b/>
        <w:color w:val="FFFFFF"/>
        <w:sz w:val="22"/>
      </w:rPr>
      <w:tblPr/>
      <w:tcPr>
        <w:shd w:val="clear" w:color="4472C4" w:fill="4472C4" w:themeFill="accent1"/>
      </w:tcPr>
    </w:tblStylePr>
    <w:tblStylePr w:type="lastCol">
      <w:rPr>
        <w:b/>
        <w:color w:val="FFFFFF"/>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
    <w:name w:val="Grid Table 5 Dark - Accent 2"/>
    <w:basedOn w:val="Tabellanormale"/>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ED7D31" w:fill="ED7D31" w:themeFill="accent2"/>
      </w:tcPr>
    </w:tblStylePr>
    <w:tblStylePr w:type="lastRow">
      <w:rPr>
        <w:b/>
        <w:color w:val="FFFFFF"/>
        <w:sz w:val="22"/>
      </w:rPr>
      <w:tblPr/>
      <w:tcPr>
        <w:tcBorders>
          <w:top w:val="single" w:color="FFFFFF" w:themeColor="light1" w:sz="4" w:space="0"/>
        </w:tcBorders>
        <w:shd w:val="clear" w:color="ED7D31" w:fill="ED7D31" w:themeFill="accent2"/>
      </w:tcPr>
    </w:tblStylePr>
    <w:tblStylePr w:type="firstCol">
      <w:rPr>
        <w:b/>
        <w:color w:val="FFFFFF"/>
        <w:sz w:val="22"/>
      </w:rPr>
      <w:tblPr/>
      <w:tcPr>
        <w:shd w:val="clear" w:color="ED7D31" w:fill="ED7D31" w:themeFill="accent2"/>
      </w:tcPr>
    </w:tblStylePr>
    <w:tblStylePr w:type="lastCol">
      <w:rPr>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Tabellanormale"/>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A5A5A5" w:fill="A5A5A5" w:themeFill="accent3"/>
      </w:tcPr>
    </w:tblStylePr>
    <w:tblStylePr w:type="lastRow">
      <w:rPr>
        <w:b/>
        <w:color w:val="FFFFFF"/>
        <w:sz w:val="22"/>
      </w:rPr>
      <w:tblPr/>
      <w:tcPr>
        <w:tcBorders>
          <w:top w:val="single" w:color="FFFFFF" w:themeColor="light1" w:sz="4" w:space="0"/>
        </w:tcBorders>
        <w:shd w:val="clear" w:color="A5A5A5" w:fill="A5A5A5" w:themeFill="accent3"/>
      </w:tcPr>
    </w:tblStylePr>
    <w:tblStylePr w:type="firstCol">
      <w:rPr>
        <w:b/>
        <w:color w:val="FFFFFF"/>
        <w:sz w:val="22"/>
      </w:rPr>
      <w:tblPr/>
      <w:tcPr>
        <w:shd w:val="clear" w:color="A5A5A5" w:fill="A5A5A5" w:themeFill="accent3"/>
      </w:tcPr>
    </w:tblStylePr>
    <w:tblStylePr w:type="lastCol">
      <w:rPr>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Tabellanormale"/>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FFC000" w:fill="FFC000" w:themeFill="accent4"/>
      </w:tcPr>
    </w:tblStylePr>
    <w:tblStylePr w:type="lastRow">
      <w:rPr>
        <w:b/>
        <w:color w:val="FFFFFF"/>
        <w:sz w:val="22"/>
      </w:rPr>
      <w:tblPr/>
      <w:tcPr>
        <w:tcBorders>
          <w:top w:val="single" w:color="FFFFFF" w:themeColor="light1" w:sz="4" w:space="0"/>
        </w:tcBorders>
        <w:shd w:val="clear" w:color="FFC000" w:fill="FFC000" w:themeFill="accent4"/>
      </w:tcPr>
    </w:tblStylePr>
    <w:tblStylePr w:type="firstCol">
      <w:rPr>
        <w:b/>
        <w:color w:val="FFFFFF"/>
        <w:sz w:val="22"/>
      </w:rPr>
      <w:tblPr/>
      <w:tcPr>
        <w:shd w:val="clear" w:color="FFC000" w:fill="FFC000" w:themeFill="accent4"/>
      </w:tcPr>
    </w:tblStylePr>
    <w:tblStylePr w:type="lastCol">
      <w:rPr>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Tabellanormale"/>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5B9BD5" w:fill="5B9BD5" w:themeFill="accent5"/>
      </w:tcPr>
    </w:tblStylePr>
    <w:tblStylePr w:type="lastRow">
      <w:rPr>
        <w:b/>
        <w:color w:val="FFFFFF"/>
        <w:sz w:val="22"/>
      </w:rPr>
      <w:tblPr/>
      <w:tcPr>
        <w:tcBorders>
          <w:top w:val="single" w:color="FFFFFF" w:themeColor="light1" w:sz="4" w:space="0"/>
        </w:tcBorders>
        <w:shd w:val="clear" w:color="5B9BD5" w:fill="5B9BD5" w:themeFill="accent5"/>
      </w:tcPr>
    </w:tblStylePr>
    <w:tblStylePr w:type="firstCol">
      <w:rPr>
        <w:b/>
        <w:color w:val="FFFFFF"/>
        <w:sz w:val="22"/>
      </w:rPr>
      <w:tblPr/>
      <w:tcPr>
        <w:shd w:val="clear" w:color="5B9BD5" w:fill="5B9BD5" w:themeFill="accent5"/>
      </w:tcPr>
    </w:tblStylePr>
    <w:tblStylePr w:type="lastCol">
      <w:rPr>
        <w:b/>
        <w:color w:val="FFFFFF"/>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basedOn w:val="Tabellanormale"/>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70AD47" w:fill="70AD47" w:themeFill="accent6"/>
      </w:tcPr>
    </w:tblStylePr>
    <w:tblStylePr w:type="lastRow">
      <w:rPr>
        <w:b/>
        <w:color w:val="FFFFFF"/>
        <w:sz w:val="22"/>
      </w:rPr>
      <w:tblPr/>
      <w:tcPr>
        <w:tcBorders>
          <w:top w:val="single" w:color="FFFFFF" w:themeColor="light1" w:sz="4" w:space="0"/>
        </w:tcBorders>
        <w:shd w:val="clear" w:color="70AD47" w:fill="70AD47" w:themeFill="accent6"/>
      </w:tcPr>
    </w:tblStylePr>
    <w:tblStylePr w:type="firstCol">
      <w:rPr>
        <w:b/>
        <w:color w:val="FFFFFF"/>
        <w:sz w:val="22"/>
      </w:rPr>
      <w:tblPr/>
      <w:tcPr>
        <w:shd w:val="clear" w:color="70AD47" w:fill="70AD47" w:themeFill="accent6"/>
      </w:tcPr>
    </w:tblStylePr>
    <w:tblStylePr w:type="lastCol">
      <w:rPr>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Tabellagriglia6acolori">
    <w:name w:val="Grid Table 6 Colorful"/>
    <w:basedOn w:val="Tabellanormale"/>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blPr/>
      <w:tcPr>
        <w:tcBorders>
          <w:bottom w:val="single" w:color="000000" w:themeColor="text1" w:sz="12" w:space="0"/>
        </w:tcBorders>
      </w:tcPr>
    </w:tblStylePr>
    <w:tblStylePr w:type="lastRow">
      <w:rPr>
        <w:b/>
        <w:color w:val="7F7F7F" w:themeColor="text1" w:themeTint="80" w:themeShade="95"/>
      </w:rPr>
      <w:tblPr/>
    </w:tblStylePr>
    <w:tblStylePr w:type="firstCol">
      <w:rPr>
        <w:b/>
        <w:color w:val="7F7F7F" w:themeColor="text1" w:themeTint="80" w:themeShade="95"/>
      </w:rPr>
      <w:tblPr/>
    </w:tblStylePr>
    <w:tblStylePr w:type="lastCol">
      <w:rPr>
        <w:b/>
        <w:color w:val="7F7F7F" w:themeColor="text1" w:themeTint="80" w:themeShade="95"/>
      </w:rPr>
      <w:tbl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Pr/>
    </w:tblStylePr>
  </w:style>
  <w:style w:type="table" w:customStyle="1" w:styleId="GridTable6Colorful-Accent1">
    <w:name w:val="Grid Table 6 Colorful - Accent 1"/>
    <w:basedOn w:val="Tabellanormale"/>
    <w:uiPriority w:val="99"/>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firstRow">
      <w:rPr>
        <w:b/>
        <w:color w:val="A0B7E1" w:themeColor="accent1" w:themeTint="80" w:themeShade="95"/>
      </w:rPr>
      <w:tblPr/>
      <w:tcPr>
        <w:tcBorders>
          <w:bottom w:val="single" w:color="4472C4" w:themeColor="accent1" w:sz="12" w:space="0"/>
        </w:tcBorders>
      </w:tcPr>
    </w:tblStylePr>
    <w:tblStylePr w:type="lastRow">
      <w:rPr>
        <w:b/>
        <w:color w:val="A0B7E1" w:themeColor="accent1" w:themeTint="80" w:themeShade="95"/>
      </w:rPr>
      <w:tblPr/>
    </w:tblStylePr>
    <w:tblStylePr w:type="firstCol">
      <w:rPr>
        <w:b/>
        <w:color w:val="A0B7E1" w:themeColor="accent1" w:themeTint="80" w:themeShade="95"/>
      </w:rPr>
      <w:tblPr/>
    </w:tblStylePr>
    <w:tblStylePr w:type="lastCol">
      <w:rPr>
        <w:b/>
        <w:color w:val="A0B7E1" w:themeColor="accent1" w:themeTint="80" w:themeShade="95"/>
      </w:rPr>
      <w:tbl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Pr/>
    </w:tblStylePr>
  </w:style>
  <w:style w:type="table" w:customStyle="1" w:styleId="GridTable6Colorful-Accent2">
    <w:name w:val="Grid Table 6 Colorful - Accent 2"/>
    <w:basedOn w:val="Tabellanormale"/>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rPr>
      <w:tblPr/>
      <w:tcPr>
        <w:tcBorders>
          <w:bottom w:val="single" w:color="ED7D31" w:themeColor="accent2" w:sz="12" w:space="0"/>
        </w:tcBorders>
      </w:tcPr>
    </w:tblStylePr>
    <w:tblStylePr w:type="lastRow">
      <w:rPr>
        <w:b/>
        <w:color w:val="F4B184" w:themeColor="accent2" w:themeTint="97" w:themeShade="95"/>
      </w:rPr>
      <w:tblPr/>
    </w:tblStylePr>
    <w:tblStylePr w:type="firstCol">
      <w:rPr>
        <w:b/>
        <w:color w:val="F4B184" w:themeColor="accent2" w:themeTint="97" w:themeShade="95"/>
      </w:rPr>
      <w:tblPr/>
    </w:tblStylePr>
    <w:tblStylePr w:type="lastCol">
      <w:rPr>
        <w:b/>
        <w:color w:val="F4B184" w:themeColor="accent2" w:themeTint="97" w:themeShade="95"/>
      </w:rPr>
      <w:tbl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Pr/>
    </w:tblStylePr>
  </w:style>
  <w:style w:type="table" w:customStyle="1" w:styleId="GridTable6Colorful-Accent3">
    <w:name w:val="Grid Table 6 Colorful - Accent 3"/>
    <w:basedOn w:val="Tabellanormale"/>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rPr>
      <w:tblPr/>
      <w:tcPr>
        <w:tcBorders>
          <w:bottom w:val="single" w:color="A5A5A5" w:themeColor="accent3" w:sz="12" w:space="0"/>
        </w:tcBorders>
      </w:tcPr>
    </w:tblStylePr>
    <w:tblStylePr w:type="lastRow">
      <w:rPr>
        <w:b/>
        <w:color w:val="A5A5A5" w:themeColor="accent3" w:themeTint="fe" w:themeShade="95"/>
      </w:rPr>
      <w:tblPr/>
    </w:tblStylePr>
    <w:tblStylePr w:type="firstCol">
      <w:rPr>
        <w:b/>
        <w:color w:val="A5A5A5" w:themeColor="accent3" w:themeTint="fe" w:themeShade="95"/>
      </w:rPr>
      <w:tblPr/>
    </w:tblStylePr>
    <w:tblStylePr w:type="lastCol">
      <w:rPr>
        <w:b/>
        <w:color w:val="A5A5A5" w:themeColor="accent3" w:themeTint="fe" w:themeShade="95"/>
      </w:rPr>
      <w:tbl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Pr/>
    </w:tblStylePr>
  </w:style>
  <w:style w:type="table" w:customStyle="1" w:styleId="GridTable6Colorful-Accent4">
    <w:name w:val="Grid Table 6 Colorful - Accent 4"/>
    <w:basedOn w:val="Tabellanormale"/>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rPr>
      <w:tblPr/>
      <w:tcPr>
        <w:tcBorders>
          <w:bottom w:val="single" w:color="FFC000" w:themeColor="accent4" w:sz="12" w:space="0"/>
        </w:tcBorders>
      </w:tcPr>
    </w:tblStylePr>
    <w:tblStylePr w:type="lastRow">
      <w:rPr>
        <w:b/>
        <w:color w:val="FFD865" w:themeColor="accent4" w:themeTint="9a" w:themeShade="95"/>
      </w:rPr>
      <w:tblPr/>
    </w:tblStylePr>
    <w:tblStylePr w:type="firstCol">
      <w:rPr>
        <w:b/>
        <w:color w:val="FFD865" w:themeColor="accent4" w:themeTint="9a" w:themeShade="95"/>
      </w:rPr>
      <w:tblPr/>
    </w:tblStylePr>
    <w:tblStylePr w:type="lastCol">
      <w:rPr>
        <w:b/>
        <w:color w:val="FFD865" w:themeColor="accent4" w:themeTint="9a" w:themeShade="95"/>
      </w:rPr>
      <w:tbl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Pr/>
    </w:tblStylePr>
  </w:style>
  <w:style w:type="table" w:customStyle="1" w:styleId="GridTable6Colorful-Accent5">
    <w:name w:val="Grid Table 6 Colorful - Accent 5"/>
    <w:basedOn w:val="Tabellanormale"/>
    <w:uiPriority w:val="99"/>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A8D" w:themeColor="accent5" w:themeShade="95"/>
      </w:rPr>
      <w:tblPr/>
      <w:tcPr>
        <w:tcBorders>
          <w:bottom w:val="single" w:color="5B9BD5" w:themeColor="accent5" w:sz="12" w:space="0"/>
        </w:tcBorders>
      </w:tcPr>
    </w:tblStylePr>
    <w:tblStylePr w:type="lastRow">
      <w:rPr>
        <w:b/>
        <w:color w:val="245A8D" w:themeColor="accent5" w:themeShade="95"/>
      </w:rPr>
      <w:tblPr/>
    </w:tblStylePr>
    <w:tblStylePr w:type="firstCol">
      <w:rPr>
        <w:b/>
        <w:color w:val="245A8D" w:themeColor="accent5" w:themeShade="95"/>
      </w:rPr>
      <w:tblPr/>
    </w:tblStylePr>
    <w:tblStylePr w:type="lastCol">
      <w:rPr>
        <w:b/>
        <w:color w:val="245A8D" w:themeColor="accent5" w:themeShade="95"/>
      </w:rPr>
      <w:tbl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Pr/>
    </w:tblStylePr>
  </w:style>
  <w:style w:type="table" w:customStyle="1" w:styleId="GridTable6Colorful-Accent6">
    <w:name w:val="Grid Table 6 Colorful - Accent 6"/>
    <w:basedOn w:val="Tabellanormale"/>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A8D" w:themeColor="accent5" w:themeShade="95"/>
      </w:rPr>
      <w:tblPr/>
      <w:tcPr>
        <w:tcBorders>
          <w:bottom w:val="single" w:color="70AD47" w:themeColor="accent6" w:sz="12" w:space="0"/>
        </w:tcBorders>
      </w:tcPr>
    </w:tblStylePr>
    <w:tblStylePr w:type="lastRow">
      <w:rPr>
        <w:b/>
        <w:color w:val="245A8D" w:themeColor="accent5" w:themeShade="95"/>
      </w:rPr>
      <w:tblPr/>
    </w:tblStylePr>
    <w:tblStylePr w:type="firstCol">
      <w:rPr>
        <w:b/>
        <w:color w:val="245A8D" w:themeColor="accent5" w:themeShade="95"/>
      </w:rPr>
      <w:tblPr/>
    </w:tblStylePr>
    <w:tblStylePr w:type="lastCol">
      <w:rPr>
        <w:b/>
        <w:color w:val="245A8D" w:themeColor="accent5" w:themeShade="95"/>
      </w:rPr>
      <w:tblPr/>
    </w:tblStylePr>
    <w:tblStylePr w:type="band1Vert">
      <w:tblPr/>
      <w:tcPr>
        <w:shd w:val="clear" w:color="E1EFD8" w:fill="E1EFD8" w:themeFill="accent6" w:themeFillTint="34"/>
      </w:tcPr>
    </w:tblStylePr>
    <w:tblStylePr w:type="band1Horz">
      <w:rPr>
        <w:color w:val="245A8D" w:themeColor="accent5" w:themeShade="95"/>
        <w:sz w:val="22"/>
      </w:rPr>
      <w:tblPr/>
      <w:tcPr>
        <w:shd w:val="clear" w:color="E1EFD8" w:fill="E1EFD8" w:themeFill="accent6" w:themeFillTint="34"/>
      </w:tcPr>
    </w:tblStylePr>
    <w:tblStylePr w:type="band2Horz">
      <w:rPr>
        <w:color w:val="245A8D" w:themeColor="accent5" w:themeShade="95"/>
        <w:sz w:val="22"/>
      </w:rPr>
      <w:tblPr/>
    </w:tblStylePr>
  </w:style>
  <w:style w:type="table" w:styleId="Tabellagriglia7acolori">
    <w:name w:val="Grid Table 7 Colorful"/>
    <w:basedOn w:val="Tabellanormale"/>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sz w:val="22"/>
      </w:rPr>
      <w:tblPr/>
      <w:tcPr>
        <w:tcBorders>
          <w:top w:val="none" w:color="auto" w:sz="0" w:space="0"/>
          <w:left w:val="none" w:color="auto" w:sz="0" w:space="0"/>
          <w:bottom w:val="single" w:color="000000" w:themeColor="text1" w:sz="4" w:space="0"/>
          <w:right w:val="none" w:color="auto" w:sz="0" w:space="0"/>
        </w:tcBorders>
        <w:shd w:val="clear" w:color="FFFFFF" w:fill="FFFFFF" w:themeFill="light1"/>
      </w:tcPr>
    </w:tblStylePr>
    <w:tblStylePr w:type="lastRow">
      <w:rPr>
        <w:b/>
        <w:color w:val="7F7F7F" w:themeColor="text1" w:themeTint="80" w:themeShade="95"/>
        <w:sz w:val="22"/>
      </w:rPr>
      <w:tblPr/>
      <w:tcPr>
        <w:tcBorders>
          <w:top w:val="single" w:color="000000"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000000"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000000" w:themeColor="text1" w:sz="4" w:space="0"/>
          <w:bottom w:val="none" w:color="auto" w:sz="0" w:space="0"/>
          <w:right w:val="none" w:color="auto" w:sz="0" w:space="0"/>
        </w:tcBorders>
        <w:shd w:val="clear" w:color="FFFFFF" w:fill="auto"/>
      </w:tcPr>
    </w:tblStylePr>
    <w:tblStylePr w:type="band1Vert">
      <w:tblPr/>
      <w:tcPr>
        <w:shd w:val="clear" w:color="F2F2F2" w:fill="F2F2F2" w:themeFill="text1" w:themeFillTint="d"/>
      </w:tcPr>
    </w:tblStylePr>
    <w:tblStylePr w:type="band1Horz">
      <w:rPr>
        <w:color w:val="7F7F7F" w:themeColor="text1" w:themeTint="80" w:themeShade="95"/>
        <w:sz w:val="22"/>
      </w:rPr>
      <w:tblPr/>
      <w:tcPr>
        <w:shd w:val="clear" w:color="F2F2F2" w:fill="F2F2F2" w:themeFill="text1" w:themeFillTint="d"/>
      </w:tcPr>
    </w:tblStylePr>
    <w:tblStylePr w:type="band2Horz">
      <w:rPr>
        <w:color w:val="7F7F7F" w:themeColor="text1" w:themeTint="80" w:themeShade="95"/>
        <w:sz w:val="22"/>
      </w:rPr>
      <w:tblPr/>
    </w:tblStylePr>
  </w:style>
  <w:style w:type="table" w:customStyle="1" w:styleId="GridTable7Colorful-Accent1">
    <w:name w:val="Grid Table 7 Colorful - Accent 1"/>
    <w:basedOn w:val="Tabellanormale"/>
    <w:uiPriority w:val="99"/>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firstRow">
      <w:rPr>
        <w:b/>
        <w:color w:val="A0B7E1" w:themeColor="accent1" w:themeTint="80" w:themeShade="95"/>
        <w:sz w:val="22"/>
      </w:rPr>
      <w:tblPr/>
      <w:tcPr>
        <w:tcBorders>
          <w:top w:val="none" w:color="auto" w:sz="0" w:space="0"/>
          <w:left w:val="none" w:color="auto" w:sz="0" w:space="0"/>
          <w:bottom w:val="single" w:color="4472C4" w:themeColor="accent1" w:sz="4" w:space="0"/>
          <w:right w:val="none" w:color="auto" w:sz="0" w:space="0"/>
        </w:tcBorders>
        <w:shd w:val="clear" w:color="FFFFFF" w:fill="FFFFFF" w:themeFill="light1"/>
      </w:tcPr>
    </w:tblStylePr>
    <w:tblStylePr w:type="lastRow">
      <w:rPr>
        <w:b/>
        <w:color w:val="A0B7E1" w:themeColor="accent1" w:themeTint="80" w:themeShade="95"/>
        <w:sz w:val="22"/>
      </w:rPr>
      <w:tblPr/>
      <w:tcPr>
        <w:tcBorders>
          <w:top w:val="single" w:color="4472C4"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0B7E1" w:themeColor="accent1" w:themeTint="80" w:themeShade="95"/>
        <w:sz w:val="22"/>
      </w:rPr>
      <w:tblPr/>
      <w:tcPr>
        <w:tcBorders>
          <w:top w:val="none" w:color="auto" w:sz="0" w:space="0"/>
          <w:left w:val="none" w:color="auto" w:sz="0" w:space="0"/>
          <w:bottom w:val="none" w:color="auto" w:sz="0" w:space="0"/>
          <w:right w:val="single" w:color="4472C4" w:themeColor="accent1" w:sz="4" w:space="0"/>
        </w:tcBorders>
        <w:shd w:val="clear" w:color="FFFFFF" w:fill="auto"/>
      </w:tcPr>
    </w:tblStylePr>
    <w:tblStylePr w:type="lastCol">
      <w:rPr>
        <w:i/>
        <w:color w:val="A0B7E1" w:themeColor="accent1" w:themeTint="80" w:themeShade="95"/>
        <w:sz w:val="22"/>
      </w:rPr>
      <w:tblPr/>
      <w:tcPr>
        <w:tcBorders>
          <w:top w:val="none" w:color="auto" w:sz="0" w:space="0"/>
          <w:left w:val="single" w:color="4472C4" w:themeColor="accent1" w:sz="4" w:space="0"/>
          <w:bottom w:val="none" w:color="auto" w:sz="0" w:space="0"/>
          <w:right w:val="none" w:color="auto" w:sz="0" w:space="0"/>
        </w:tcBorders>
        <w:shd w:val="clear" w:color="FFFFFF" w:fill="auto"/>
      </w:tc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Pr/>
    </w:tblStylePr>
  </w:style>
  <w:style w:type="table" w:customStyle="1" w:styleId="GridTable7Colorful-Accent2">
    <w:name w:val="Grid Table 7 Colorful - Accent 2"/>
    <w:basedOn w:val="Tabellanormale"/>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sz w:val="22"/>
      </w:rPr>
      <w:tblPr/>
      <w:tcPr>
        <w:tcBorders>
          <w:top w:val="none" w:color="auto" w:sz="0" w:space="0"/>
          <w:left w:val="none" w:color="auto" w:sz="0" w:space="0"/>
          <w:bottom w:val="single" w:color="ED7D31" w:themeColor="accent2" w:sz="4" w:space="0"/>
          <w:right w:val="none" w:color="auto" w:sz="0" w:space="0"/>
        </w:tcBorders>
        <w:shd w:val="clear" w:color="FFFFFF" w:fill="FFFFFF" w:themeFill="light1"/>
      </w:tcPr>
    </w:tblStylePr>
    <w:tblStylePr w:type="lastRow">
      <w:rPr>
        <w:b/>
        <w:color w:val="F4B184" w:themeColor="accent2" w:themeTint="97" w:themeShade="95"/>
        <w:sz w:val="22"/>
      </w:rPr>
      <w:tblPr/>
      <w:tcPr>
        <w:tcBorders>
          <w:top w:val="single" w:color="ED7D31"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4B184" w:themeColor="accent2" w:themeTint="97" w:themeShade="95"/>
        <w:sz w:val="22"/>
      </w:rPr>
      <w:tblPr/>
      <w:tcPr>
        <w:tcBorders>
          <w:top w:val="none" w:color="auto" w:sz="0" w:space="0"/>
          <w:left w:val="none" w:color="auto" w:sz="0" w:space="0"/>
          <w:bottom w:val="none" w:color="auto" w:sz="0" w:space="0"/>
          <w:right w:val="single" w:color="ED7D31" w:themeColor="accent2" w:sz="4" w:space="0"/>
        </w:tcBorders>
        <w:shd w:val="clear" w:color="FFFFFF" w:fill="auto"/>
      </w:tcPr>
    </w:tblStylePr>
    <w:tblStylePr w:type="lastCol">
      <w:rPr>
        <w:i/>
        <w:color w:val="F4B184" w:themeColor="accent2" w:themeTint="97" w:themeShade="95"/>
        <w:sz w:val="22"/>
      </w:rPr>
      <w:tblPr/>
      <w:tcPr>
        <w:tcBorders>
          <w:top w:val="none" w:color="auto" w:sz="0" w:space="0"/>
          <w:left w:val="single" w:color="ED7D31" w:themeColor="accent2" w:sz="4" w:space="0"/>
          <w:bottom w:val="none" w:color="auto" w:sz="0" w:space="0"/>
          <w:right w:val="none" w:color="auto" w:sz="0" w:space="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Pr/>
    </w:tblStylePr>
  </w:style>
  <w:style w:type="table" w:customStyle="1" w:styleId="GridTable7Colorful-Accent3">
    <w:name w:val="Grid Table 7 Colorful - Accent 3"/>
    <w:basedOn w:val="Tabellanormale"/>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sz w:val="22"/>
      </w:rPr>
      <w:tblPr/>
      <w:tcPr>
        <w:tcBorders>
          <w:top w:val="none" w:color="auto" w:sz="0" w:space="0"/>
          <w:left w:val="none" w:color="auto" w:sz="0" w:space="0"/>
          <w:bottom w:val="single" w:color="A5A5A5" w:themeColor="accent3" w:sz="4" w:space="0"/>
          <w:right w:val="none" w:color="auto" w:sz="0" w:space="0"/>
        </w:tcBorders>
        <w:shd w:val="clear" w:color="FFFFFF" w:fill="FFFFFF" w:themeFill="light1"/>
      </w:tcPr>
    </w:tblStylePr>
    <w:tblStylePr w:type="lastRow">
      <w:rPr>
        <w:b/>
        <w:color w:val="A5A5A5" w:themeColor="accent3" w:themeTint="fe" w:themeShade="95"/>
        <w:sz w:val="22"/>
      </w:rPr>
      <w:tblPr/>
      <w:tcPr>
        <w:tcBorders>
          <w:top w:val="single" w:color="A5A5A5"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5A5A5" w:themeColor="accent3" w:themeTint="fe" w:themeShade="95"/>
        <w:sz w:val="22"/>
      </w:rPr>
      <w:tblPr/>
      <w:tcPr>
        <w:tcBorders>
          <w:top w:val="none" w:color="auto" w:sz="0" w:space="0"/>
          <w:left w:val="none" w:color="auto" w:sz="0" w:space="0"/>
          <w:bottom w:val="none" w:color="auto" w:sz="0" w:space="0"/>
          <w:right w:val="single" w:color="A5A5A5" w:themeColor="accent3" w:sz="4" w:space="0"/>
        </w:tcBorders>
        <w:shd w:val="clear" w:color="FFFFFF" w:fill="auto"/>
      </w:tcPr>
    </w:tblStylePr>
    <w:tblStylePr w:type="lastCol">
      <w:rPr>
        <w:i/>
        <w:color w:val="A5A5A5" w:themeColor="accent3" w:themeTint="fe" w:themeShade="95"/>
        <w:sz w:val="22"/>
      </w:rPr>
      <w:tblPr/>
      <w:tcPr>
        <w:tcBorders>
          <w:top w:val="none" w:color="auto" w:sz="0" w:space="0"/>
          <w:left w:val="single" w:color="A5A5A5" w:themeColor="accent3" w:sz="4" w:space="0"/>
          <w:bottom w:val="none" w:color="auto" w:sz="0" w:space="0"/>
          <w:right w:val="none" w:color="auto" w:sz="0" w:space="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Pr/>
    </w:tblStylePr>
  </w:style>
  <w:style w:type="table" w:customStyle="1" w:styleId="GridTable7Colorful-Accent4">
    <w:name w:val="Grid Table 7 Colorful - Accent 4"/>
    <w:basedOn w:val="Tabellanormale"/>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sz w:val="22"/>
      </w:rPr>
      <w:tblPr/>
      <w:tcPr>
        <w:tcBorders>
          <w:top w:val="none" w:color="auto" w:sz="0" w:space="0"/>
          <w:left w:val="none" w:color="auto" w:sz="0" w:space="0"/>
          <w:bottom w:val="single" w:color="FFC000" w:themeColor="accent4" w:sz="4" w:space="0"/>
          <w:right w:val="none" w:color="auto" w:sz="0" w:space="0"/>
        </w:tcBorders>
        <w:shd w:val="clear" w:color="FFFFFF" w:fill="FFFFFF" w:themeFill="light1"/>
      </w:tcPr>
    </w:tblStylePr>
    <w:tblStylePr w:type="lastRow">
      <w:rPr>
        <w:b/>
        <w:color w:val="FFD865" w:themeColor="accent4" w:themeTint="9a" w:themeShade="95"/>
        <w:sz w:val="22"/>
      </w:rPr>
      <w:tblPr/>
      <w:tcPr>
        <w:tcBorders>
          <w:top w:val="single" w:color="FFC000"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FD865" w:themeColor="accent4" w:themeTint="9a" w:themeShade="95"/>
        <w:sz w:val="22"/>
      </w:rPr>
      <w:tblPr/>
      <w:tcPr>
        <w:tcBorders>
          <w:top w:val="none" w:color="auto" w:sz="0" w:space="0"/>
          <w:left w:val="none" w:color="auto" w:sz="0" w:space="0"/>
          <w:bottom w:val="none" w:color="auto" w:sz="0" w:space="0"/>
          <w:right w:val="single" w:color="FFC000" w:themeColor="accent4" w:sz="4" w:space="0"/>
        </w:tcBorders>
        <w:shd w:val="clear" w:color="FFFFFF" w:fill="auto"/>
      </w:tcPr>
    </w:tblStylePr>
    <w:tblStylePr w:type="lastCol">
      <w:rPr>
        <w:i/>
        <w:color w:val="FFD865" w:themeColor="accent4" w:themeTint="9a" w:themeShade="95"/>
        <w:sz w:val="22"/>
      </w:rPr>
      <w:tblPr/>
      <w:tcPr>
        <w:tcBorders>
          <w:top w:val="none" w:color="auto" w:sz="0" w:space="0"/>
          <w:left w:val="single" w:color="FFC000" w:themeColor="accent4" w:sz="4" w:space="0"/>
          <w:bottom w:val="none" w:color="auto" w:sz="0" w:space="0"/>
          <w:right w:val="none" w:color="auto" w:sz="0" w:space="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Pr/>
    </w:tblStylePr>
  </w:style>
  <w:style w:type="table" w:customStyle="1" w:styleId="GridTable7Colorful-Accent5">
    <w:name w:val="Grid Table 7 Colorful - Accent 5"/>
    <w:basedOn w:val="Tabellanormale"/>
    <w:uiPriority w:val="99"/>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b/>
        <w:color w:val="245A8D" w:themeColor="accent5" w:themeShade="95"/>
        <w:sz w:val="22"/>
      </w:rPr>
      <w:tblPr/>
      <w:tcPr>
        <w:tcBorders>
          <w:top w:val="none" w:color="auto" w:sz="0" w:space="0"/>
          <w:left w:val="none" w:color="auto" w:sz="0" w:space="0"/>
          <w:bottom w:val="single" w:color="5B9BD5" w:themeColor="accent5" w:sz="4" w:space="0"/>
          <w:right w:val="none" w:color="auto" w:sz="0" w:space="0"/>
        </w:tcBorders>
        <w:shd w:val="clear" w:color="FFFFFF" w:fill="FFFFFF" w:themeFill="light1"/>
      </w:tcPr>
    </w:tblStylePr>
    <w:tblStylePr w:type="lastRow">
      <w:rPr>
        <w:b/>
        <w:color w:val="245A8D" w:themeColor="accent5" w:themeShade="95"/>
        <w:sz w:val="22"/>
      </w:rPr>
      <w:tblPr/>
      <w:tcPr>
        <w:tcBorders>
          <w:top w:val="single" w:color="5B9BD5"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45A8D" w:themeColor="accent5" w:themeShade="95"/>
        <w:sz w:val="22"/>
      </w:rPr>
      <w:tblPr/>
      <w:tcPr>
        <w:tcBorders>
          <w:top w:val="none" w:color="auto" w:sz="0" w:space="0"/>
          <w:left w:val="none" w:color="auto" w:sz="0" w:space="0"/>
          <w:bottom w:val="none" w:color="auto" w:sz="0" w:space="0"/>
          <w:right w:val="single" w:color="5B9BD5" w:themeColor="accent5" w:sz="4" w:space="0"/>
        </w:tcBorders>
        <w:shd w:val="clear" w:color="FFFFFF" w:fill="auto"/>
      </w:tcPr>
    </w:tblStylePr>
    <w:tblStylePr w:type="lastCol">
      <w:rPr>
        <w:i/>
        <w:color w:val="245A8D" w:themeColor="accent5" w:themeShade="95"/>
        <w:sz w:val="22"/>
      </w:rPr>
      <w:tblPr/>
      <w:tcPr>
        <w:tcBorders>
          <w:top w:val="none" w:color="auto" w:sz="0" w:space="0"/>
          <w:left w:val="single" w:color="5B9BD5" w:themeColor="accent5" w:sz="4" w:space="0"/>
          <w:bottom w:val="none" w:color="auto" w:sz="0" w:space="0"/>
          <w:right w:val="none" w:color="auto" w:sz="0" w:space="0"/>
        </w:tcBorders>
        <w:shd w:val="clear" w:color="FFFFFF" w:fill="auto"/>
      </w:tc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Pr/>
    </w:tblStylePr>
  </w:style>
  <w:style w:type="table" w:customStyle="1" w:styleId="GridTable7Colorful-Accent6">
    <w:name w:val="Grid Table 7 Colorful - Accent 6"/>
    <w:basedOn w:val="Tabellanormale"/>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val="416429" w:themeColor="accent6" w:themeShade="95"/>
        <w:sz w:val="22"/>
      </w:rPr>
      <w:tblPr/>
      <w:tcPr>
        <w:tcBorders>
          <w:top w:val="none" w:color="auto" w:sz="0" w:space="0"/>
          <w:left w:val="none" w:color="auto" w:sz="0" w:space="0"/>
          <w:bottom w:val="single" w:color="70AD47" w:themeColor="accent6" w:sz="4" w:space="0"/>
          <w:right w:val="none" w:color="auto" w:sz="0" w:space="0"/>
        </w:tcBorders>
        <w:shd w:val="clear" w:color="FFFFFF" w:fill="FFFFFF" w:themeFill="light1"/>
      </w:tcPr>
    </w:tblStylePr>
    <w:tblStylePr w:type="lastRow">
      <w:rPr>
        <w:b/>
        <w:color w:val="416429" w:themeColor="accent6" w:themeShade="95"/>
        <w:sz w:val="22"/>
      </w:rPr>
      <w:tblPr/>
      <w:tcPr>
        <w:tcBorders>
          <w:top w:val="single" w:color="70AD47"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416429" w:themeColor="accent6" w:themeShade="95"/>
        <w:sz w:val="22"/>
      </w:rPr>
      <w:tblPr/>
      <w:tcPr>
        <w:tcBorders>
          <w:top w:val="none" w:color="auto" w:sz="0" w:space="0"/>
          <w:left w:val="none" w:color="auto" w:sz="0" w:space="0"/>
          <w:bottom w:val="none" w:color="auto" w:sz="0" w:space="0"/>
          <w:right w:val="single" w:color="70AD47" w:themeColor="accent6" w:sz="4" w:space="0"/>
        </w:tcBorders>
        <w:shd w:val="clear" w:color="FFFFFF" w:fill="auto"/>
      </w:tcPr>
    </w:tblStylePr>
    <w:tblStylePr w:type="lastCol">
      <w:rPr>
        <w:i/>
        <w:color w:val="416429" w:themeColor="accent6" w:themeShade="95"/>
        <w:sz w:val="22"/>
      </w:rPr>
      <w:tblPr/>
      <w:tcPr>
        <w:tcBorders>
          <w:top w:val="none" w:color="auto" w:sz="0" w:space="0"/>
          <w:left w:val="single" w:color="70AD47" w:themeColor="accent6" w:sz="4" w:space="0"/>
          <w:bottom w:val="none" w:color="auto" w:sz="0" w:space="0"/>
          <w:right w:val="none" w:color="auto" w:sz="0" w:space="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Pr/>
    </w:tblStylePr>
  </w:style>
  <w:style w:type="table" w:styleId="Tabellaelenco1chiara">
    <w:name w:val="List Table 1 Light"/>
    <w:basedOn w:val="Tabellanormale"/>
    <w:uiPriority w:val="99"/>
    <w:tblPr>
      <w:tblStyleRowBandSize w:val="1"/>
      <w:tblStyleColBandSize w:val="1"/>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Tabellanormale"/>
    <w:uiPriority w:val="99"/>
    <w:tblPr>
      <w:tblStyleRowBandSize w:val="1"/>
      <w:tblStyleColBandSize w:val="1"/>
    </w:tblPr>
    <w:tblStylePr w:type="firstRow">
      <w:rPr>
        <w:b/>
        <w:color w:val="404040"/>
      </w:rPr>
      <w:tblPr/>
      <w:tcPr>
        <w:tcBorders>
          <w:top w:val="none" w:color="000000" w:sz="4" w:space="0"/>
          <w:left w:val="none" w:color="000000" w:sz="4" w:space="0"/>
          <w:bottom w:val="single" w:color="4472C4" w:themeColor="accent1" w:sz="4" w:space="0"/>
          <w:right w:val="none" w:color="000000" w:sz="4" w:space="0"/>
        </w:tcBorders>
      </w:tcPr>
    </w:tblStylePr>
    <w:tblStylePr w:type="lastRow">
      <w:rPr>
        <w:b/>
        <w:color w:val="404040"/>
      </w:rPr>
      <w:tblPr/>
      <w:tcPr>
        <w:tcBorders>
          <w:top w:val="single" w:color="4472C4" w:themeColor="accen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basedOn w:val="Tabellanormale"/>
    <w:uiPriority w:val="99"/>
    <w:tblPr>
      <w:tblStyleRowBandSize w:val="1"/>
      <w:tblStyleColBandSize w:val="1"/>
    </w:tblPr>
    <w:tblStylePr w:type="firstRow">
      <w:rPr>
        <w:b/>
        <w:color w:val="404040"/>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color w:val="404040"/>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Tabellanormale"/>
    <w:uiPriority w:val="99"/>
    <w:tblPr>
      <w:tblStyleRowBandSize w:val="1"/>
      <w:tblStyleColBandSize w:val="1"/>
    </w:tblPr>
    <w:tblStylePr w:type="firstRow">
      <w:rPr>
        <w:b/>
        <w:color w:val="404040"/>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color w:val="404040"/>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Tabellanormale"/>
    <w:uiPriority w:val="99"/>
    <w:tblPr>
      <w:tblStyleRowBandSize w:val="1"/>
      <w:tblStyleColBandSize w:val="1"/>
    </w:tblPr>
    <w:tblStylePr w:type="firstRow">
      <w:rPr>
        <w:b/>
        <w:color w:val="404040"/>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color w:val="404040"/>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Tabellanormale"/>
    <w:uiPriority w:val="99"/>
    <w:tblPr>
      <w:tblStyleRowBandSize w:val="1"/>
      <w:tblStyleColBandSize w:val="1"/>
    </w:tblPr>
    <w:tblStylePr w:type="firstRow">
      <w:rPr>
        <w:b/>
        <w:color w:val="404040"/>
      </w:rPr>
      <w:tblPr/>
      <w:tcPr>
        <w:tcBorders>
          <w:top w:val="none" w:color="000000" w:sz="4" w:space="0"/>
          <w:left w:val="none" w:color="000000" w:sz="4" w:space="0"/>
          <w:bottom w:val="single" w:color="5B9BD5" w:themeColor="accent5" w:sz="4" w:space="0"/>
          <w:right w:val="none" w:color="000000" w:sz="4" w:space="0"/>
        </w:tcBorders>
      </w:tcPr>
    </w:tblStylePr>
    <w:tblStylePr w:type="lastRow">
      <w:rPr>
        <w:b/>
        <w:color w:val="404040"/>
      </w:rPr>
      <w:tblPr/>
      <w:tcPr>
        <w:tcBorders>
          <w:top w:val="single" w:color="5B9BD5" w:themeColor="accent5"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basedOn w:val="Tabellanormale"/>
    <w:uiPriority w:val="99"/>
    <w:tblPr>
      <w:tblStyleRowBandSize w:val="1"/>
      <w:tblStyleColBandSize w:val="1"/>
    </w:tblPr>
    <w:tblStylePr w:type="firstRow">
      <w:rPr>
        <w:b/>
        <w:color w:val="404040"/>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color w:val="404040"/>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Tabellaelenco2">
    <w:name w:val="List Table 2"/>
    <w:basedOn w:val="Tabellanormale"/>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Row">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Tabellanormale"/>
    <w:uiPriority w:val="99"/>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b/>
        <w:color w:val="404040"/>
        <w:sz w:val="22"/>
      </w:rPr>
      <w:tblPr/>
      <w:tcPr>
        <w:tcBorders>
          <w:top w:val="single" w:color="4472C4" w:themeColor="accent1" w:sz="4" w:space="0"/>
          <w:left w:val="none" w:color="000000" w:sz="4" w:space="0"/>
          <w:bottom w:val="single" w:color="4472C4" w:themeColor="accent1" w:sz="4" w:space="0"/>
          <w:right w:val="none" w:color="000000" w:sz="4" w:space="0"/>
        </w:tcBorders>
      </w:tcPr>
    </w:tblStylePr>
    <w:tblStylePr w:type="lastRow">
      <w:rPr>
        <w:b/>
        <w:color w:val="404040"/>
        <w:sz w:val="22"/>
      </w:rPr>
      <w:tblPr/>
      <w:tcPr>
        <w:tcBorders>
          <w:top w:val="single" w:color="4472C4" w:themeColor="accent1" w:sz="4" w:space="0"/>
          <w:left w:val="none" w:color="000000" w:sz="4" w:space="0"/>
          <w:bottom w:val="single" w:color="4472C4" w:themeColor="accen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CFDBF0" w:fill="CFDBF0" w:themeFill="accent1" w:themeFillTint="40"/>
      </w:tcPr>
    </w:tblStylePr>
    <w:tblStylePr w:type="band1Horz">
      <w:rPr>
        <w:color w:val="404040"/>
        <w:sz w:val="22"/>
      </w:rPr>
      <w:tblPr/>
      <w:tcPr>
        <w:shd w:val="clear" w:color="CFDBF0" w:fill="CFDBF0" w:themeFill="accent1" w:themeFillTint="40"/>
      </w:tcPr>
    </w:tblStylePr>
  </w:style>
  <w:style w:type="table" w:customStyle="1" w:styleId="ListTable2-Accent2">
    <w:name w:val="List Table 2 - Accent 2"/>
    <w:basedOn w:val="Tabellanormale"/>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b/>
        <w:color w:val="404040"/>
        <w:sz w:val="22"/>
      </w:rPr>
      <w:tblPr/>
      <w:tcPr>
        <w:tcBorders>
          <w:top w:val="single" w:color="ED7D31" w:themeColor="accent2" w:sz="4" w:space="0"/>
          <w:left w:val="none" w:color="000000" w:sz="4" w:space="0"/>
          <w:bottom w:val="single" w:color="ED7D31" w:themeColor="accent2" w:sz="4" w:space="0"/>
          <w:right w:val="none" w:color="000000" w:sz="4" w:space="0"/>
        </w:tcBorders>
      </w:tcPr>
    </w:tblStylePr>
    <w:tblStylePr w:type="lastRow">
      <w:rPr>
        <w:b/>
        <w:color w:val="404040"/>
        <w:sz w:val="22"/>
      </w:rPr>
      <w:tblPr/>
      <w:tcPr>
        <w:tcBorders>
          <w:top w:val="single" w:color="ED7D31" w:themeColor="accent2" w:sz="4" w:space="0"/>
          <w:left w:val="none" w:color="000000" w:sz="4" w:space="0"/>
          <w:bottom w:val="single" w:color="ED7D31" w:themeColor="accent2"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2-Accent3">
    <w:name w:val="List Table 2 - Accent 3"/>
    <w:basedOn w:val="Tabellanormale"/>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b/>
        <w:color w:val="404040"/>
        <w:sz w:val="22"/>
      </w:rPr>
      <w:tblPr/>
      <w:tcPr>
        <w:tcBorders>
          <w:top w:val="single" w:color="A5A5A5" w:themeColor="accent3" w:sz="4" w:space="0"/>
          <w:left w:val="none" w:color="000000" w:sz="4" w:space="0"/>
          <w:bottom w:val="single" w:color="A5A5A5" w:themeColor="accent3" w:sz="4" w:space="0"/>
          <w:right w:val="none" w:color="000000" w:sz="4" w:space="0"/>
        </w:tcBorders>
      </w:tcPr>
    </w:tblStylePr>
    <w:tblStylePr w:type="lastRow">
      <w:rPr>
        <w:b/>
        <w:color w:val="404040"/>
        <w:sz w:val="22"/>
      </w:rPr>
      <w:tblPr/>
      <w:tcPr>
        <w:tcBorders>
          <w:top w:val="single" w:color="A5A5A5" w:themeColor="accent3" w:sz="4" w:space="0"/>
          <w:left w:val="none" w:color="000000" w:sz="4" w:space="0"/>
          <w:bottom w:val="single" w:color="A5A5A5" w:themeColor="accent3"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2-Accent4">
    <w:name w:val="List Table 2 - Accent 4"/>
    <w:basedOn w:val="Tabellanormale"/>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b/>
        <w:color w:val="404040"/>
        <w:sz w:val="22"/>
      </w:rPr>
      <w:tblPr/>
      <w:tcPr>
        <w:tcBorders>
          <w:top w:val="single" w:color="FFC000" w:themeColor="accent4" w:sz="4" w:space="0"/>
          <w:left w:val="none" w:color="000000" w:sz="4" w:space="0"/>
          <w:bottom w:val="single" w:color="FFC000" w:themeColor="accent4" w:sz="4" w:space="0"/>
          <w:right w:val="none" w:color="000000" w:sz="4" w:space="0"/>
        </w:tcBorders>
      </w:tcPr>
    </w:tblStylePr>
    <w:tblStylePr w:type="lastRow">
      <w:rPr>
        <w:b/>
        <w:color w:val="404040"/>
        <w:sz w:val="22"/>
      </w:rPr>
      <w:tblPr/>
      <w:tcPr>
        <w:tcBorders>
          <w:top w:val="single" w:color="FFC000" w:themeColor="accent4" w:sz="4" w:space="0"/>
          <w:left w:val="none" w:color="000000" w:sz="4" w:space="0"/>
          <w:bottom w:val="single" w:color="FFC000" w:themeColor="accent4"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2-Accent5">
    <w:name w:val="List Table 2 - Accent 5"/>
    <w:basedOn w:val="Tabellanormale"/>
    <w:uiPriority w:val="99"/>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b/>
        <w:color w:val="404040"/>
        <w:sz w:val="22"/>
      </w:rPr>
      <w:tblPr/>
      <w:tcPr>
        <w:tcBorders>
          <w:top w:val="single" w:color="5B9BD5" w:themeColor="accent5" w:sz="4" w:space="0"/>
          <w:left w:val="none" w:color="000000" w:sz="4" w:space="0"/>
          <w:bottom w:val="single" w:color="5B9BD5" w:themeColor="accent5" w:sz="4" w:space="0"/>
          <w:right w:val="none" w:color="000000" w:sz="4" w:space="0"/>
        </w:tcBorders>
      </w:tcPr>
    </w:tblStylePr>
    <w:tblStylePr w:type="lastRow">
      <w:rPr>
        <w:b/>
        <w:color w:val="404040"/>
        <w:sz w:val="22"/>
      </w:rPr>
      <w:tblPr/>
      <w:tcPr>
        <w:tcBorders>
          <w:top w:val="single" w:color="5B9BD5" w:themeColor="accent5" w:sz="4" w:space="0"/>
          <w:left w:val="none" w:color="000000" w:sz="4" w:space="0"/>
          <w:bottom w:val="single" w:color="5B9BD5" w:themeColor="accent5"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5E5F4" w:fill="D5E5F4" w:themeFill="accent5" w:themeFillTint="40"/>
      </w:tcPr>
    </w:tblStylePr>
    <w:tblStylePr w:type="band1Horz">
      <w:rPr>
        <w:color w:val="404040"/>
        <w:sz w:val="22"/>
      </w:rPr>
      <w:tblPr/>
      <w:tcPr>
        <w:shd w:val="clear" w:color="D5E5F4" w:fill="D5E5F4" w:themeFill="accent5" w:themeFillTint="40"/>
      </w:tcPr>
    </w:tblStylePr>
  </w:style>
  <w:style w:type="table" w:customStyle="1" w:styleId="ListTable2-Accent6">
    <w:name w:val="List Table 2 - Accent 6"/>
    <w:basedOn w:val="Tabellanormale"/>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b/>
        <w:color w:val="404040"/>
        <w:sz w:val="22"/>
      </w:rPr>
      <w:tblPr/>
      <w:tcPr>
        <w:tcBorders>
          <w:top w:val="single" w:color="70AD47" w:themeColor="accent6" w:sz="4" w:space="0"/>
          <w:left w:val="none" w:color="000000" w:sz="4" w:space="0"/>
          <w:bottom w:val="single" w:color="70AD47" w:themeColor="accent6" w:sz="4" w:space="0"/>
          <w:right w:val="none" w:color="000000" w:sz="4" w:space="0"/>
        </w:tcBorders>
      </w:tcPr>
    </w:tblStylePr>
    <w:tblStylePr w:type="lastRow">
      <w:rPr>
        <w:b/>
        <w:color w:val="404040"/>
        <w:sz w:val="22"/>
      </w:rPr>
      <w:tblPr/>
      <w:tcPr>
        <w:tcBorders>
          <w:top w:val="single" w:color="70AD47" w:themeColor="accent6" w:sz="4" w:space="0"/>
          <w:left w:val="none" w:color="000000" w:sz="4" w:space="0"/>
          <w:bottom w:val="single" w:color="70AD47" w:themeColor="accent6"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styleId="Elencotab3">
    <w:name w:val="List Table 3"/>
    <w:basedOn w:val="Tabellanormale"/>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000000" w:themeColor="text1" w:sz="4" w:space="0"/>
          <w:right w:val="single" w:color="000000" w:themeColor="text1" w:sz="4" w:space="0"/>
        </w:tcBorders>
      </w:tcPr>
    </w:tblStylePr>
    <w:tblStylePr w:type="band1Horz">
      <w:rPr>
        <w:color w:val="404040"/>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Tabellanormale"/>
    <w:uiPriority w:val="99"/>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b/>
        <w:color w:val="FFFFFF"/>
        <w:sz w:val="22"/>
      </w:rPr>
      <w:tblPr/>
      <w:tcPr>
        <w:shd w:val="clear" w:color="4472C4" w:fill="4472C4"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4472C4" w:themeColor="accent1" w:sz="4" w:space="0"/>
          <w:right w:val="single" w:color="4472C4" w:themeColor="accent1" w:sz="4" w:space="0"/>
        </w:tcBorders>
      </w:tcPr>
    </w:tblStylePr>
    <w:tblStylePr w:type="band1Horz">
      <w:rPr>
        <w:color w:val="404040"/>
        <w:sz w:val="22"/>
      </w:rPr>
      <w:tblPr/>
      <w:tcPr>
        <w:tcBorders>
          <w:top w:val="single" w:color="4472C4" w:themeColor="accent1" w:sz="4" w:space="0"/>
          <w:bottom w:val="single" w:color="4472C4" w:themeColor="accent1" w:sz="4" w:space="0"/>
        </w:tcBorders>
      </w:tcPr>
    </w:tblStylePr>
  </w:style>
  <w:style w:type="table" w:customStyle="1" w:styleId="ListTable3-Accent2">
    <w:name w:val="List Table 3 - Accent 2"/>
    <w:basedOn w:val="Tabellanormale"/>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b/>
        <w:color w:val="FFFFFF"/>
        <w:sz w:val="22"/>
      </w:rPr>
      <w:tblPr/>
      <w:tcPr>
        <w:shd w:val="clear" w:color="F4B184" w:fill="F4B184"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ED7D31" w:themeColor="accent2" w:sz="4" w:space="0"/>
          <w:right w:val="single" w:color="ED7D31" w:themeColor="accent2" w:sz="4" w:space="0"/>
        </w:tcBorders>
      </w:tcPr>
    </w:tblStylePr>
    <w:tblStylePr w:type="band1Horz">
      <w:rPr>
        <w:color w:val="404040"/>
        <w:sz w:val="22"/>
      </w:rPr>
      <w:tblPr/>
      <w:tcPr>
        <w:tcBorders>
          <w:top w:val="single" w:color="ED7D31" w:themeColor="accent2" w:sz="4" w:space="0"/>
          <w:bottom w:val="single" w:color="ED7D31" w:themeColor="accent2" w:sz="4" w:space="0"/>
        </w:tcBorders>
      </w:tcPr>
    </w:tblStylePr>
  </w:style>
  <w:style w:type="table" w:customStyle="1" w:styleId="ListTable3-Accent3">
    <w:name w:val="List Table 3 - Accent 3"/>
    <w:basedOn w:val="Tabellanormale"/>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b/>
        <w:color w:val="FFFFFF"/>
        <w:sz w:val="22"/>
      </w:rPr>
      <w:tblPr/>
      <w:tcPr>
        <w:shd w:val="clear" w:color="C9C9C9" w:fill="C9C9C9"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A5A5A5" w:themeColor="accent3" w:sz="4" w:space="0"/>
          <w:right w:val="single" w:color="A5A5A5" w:themeColor="accent3" w:sz="4" w:space="0"/>
        </w:tcBorders>
      </w:tcPr>
    </w:tblStylePr>
    <w:tblStylePr w:type="band1Horz">
      <w:rPr>
        <w:color w:val="404040"/>
        <w:sz w:val="22"/>
      </w:rPr>
      <w:tblPr/>
      <w:tcPr>
        <w:tcBorders>
          <w:top w:val="single" w:color="A5A5A5" w:themeColor="accent3" w:sz="4" w:space="0"/>
          <w:bottom w:val="single" w:color="A5A5A5" w:themeColor="accent3" w:sz="4" w:space="0"/>
        </w:tcBorders>
      </w:tcPr>
    </w:tblStylePr>
  </w:style>
  <w:style w:type="table" w:customStyle="1" w:styleId="ListTable3-Accent4">
    <w:name w:val="List Table 3 - Accent 4"/>
    <w:basedOn w:val="Tabellanormale"/>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b/>
        <w:color w:val="FFFFFF"/>
        <w:sz w:val="22"/>
      </w:rPr>
      <w:tblPr/>
      <w:tcPr>
        <w:shd w:val="clear" w:color="FFD865" w:fill="FFD865"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FFC000" w:themeColor="accent4" w:sz="4" w:space="0"/>
          <w:right w:val="single" w:color="FFC000" w:themeColor="accent4" w:sz="4" w:space="0"/>
        </w:tcBorders>
      </w:tcPr>
    </w:tblStylePr>
    <w:tblStylePr w:type="band1Horz">
      <w:rPr>
        <w:color w:val="404040"/>
        <w:sz w:val="22"/>
      </w:rPr>
      <w:tblPr/>
      <w:tcPr>
        <w:tcBorders>
          <w:top w:val="single" w:color="FFC000" w:themeColor="accent4" w:sz="4" w:space="0"/>
          <w:bottom w:val="single" w:color="FFC000" w:themeColor="accent4" w:sz="4" w:space="0"/>
        </w:tcBorders>
      </w:tcPr>
    </w:tblStylePr>
  </w:style>
  <w:style w:type="table" w:customStyle="1" w:styleId="ListTable3-Accent5">
    <w:name w:val="List Table 3 - Accent 5"/>
    <w:basedOn w:val="Tabellanormale"/>
    <w:uiPriority w:val="99"/>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b/>
        <w:color w:val="FFFFFF"/>
        <w:sz w:val="22"/>
      </w:rPr>
      <w:tblPr/>
      <w:tcPr>
        <w:shd w:val="clear" w:color="9BC2E5" w:fill="9BC2E5"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5B9BD5" w:themeColor="accent5" w:sz="4" w:space="0"/>
          <w:right w:val="single" w:color="5B9BD5" w:themeColor="accent5" w:sz="4" w:space="0"/>
        </w:tcBorders>
      </w:tcPr>
    </w:tblStylePr>
    <w:tblStylePr w:type="band1Horz">
      <w:rPr>
        <w:color w:val="404040"/>
        <w:sz w:val="22"/>
      </w:rPr>
      <w:tblPr/>
      <w:tcPr>
        <w:tcBorders>
          <w:top w:val="single" w:color="5B9BD5" w:themeColor="accent5" w:sz="4" w:space="0"/>
          <w:bottom w:val="single" w:color="5B9BD5" w:themeColor="accent5" w:sz="4" w:space="0"/>
        </w:tcBorders>
      </w:tcPr>
    </w:tblStylePr>
  </w:style>
  <w:style w:type="table" w:customStyle="1" w:styleId="ListTable3-Accent6">
    <w:name w:val="List Table 3 - Accent 6"/>
    <w:basedOn w:val="Tabellanormale"/>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b/>
        <w:color w:val="FFFFFF"/>
        <w:sz w:val="22"/>
      </w:rPr>
      <w:tblPr/>
      <w:tcPr>
        <w:shd w:val="clear" w:color="A9D08E" w:fill="A9D08E"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70AD47" w:themeColor="accent6" w:sz="4" w:space="0"/>
          <w:right w:val="single" w:color="70AD47" w:themeColor="accent6" w:sz="4" w:space="0"/>
        </w:tcBorders>
      </w:tcPr>
    </w:tblStylePr>
    <w:tblStylePr w:type="band1Horz">
      <w:rPr>
        <w:color w:val="404040"/>
        <w:sz w:val="22"/>
      </w:rPr>
      <w:tblPr/>
      <w:tcPr>
        <w:tcBorders>
          <w:top w:val="single" w:color="70AD47" w:themeColor="accent6" w:sz="4" w:space="0"/>
          <w:bottom w:val="single" w:color="70AD47" w:themeColor="accent6" w:sz="4" w:space="0"/>
        </w:tcBorders>
      </w:tcPr>
    </w:tblStylePr>
  </w:style>
  <w:style w:type="table" w:styleId="Elencotab4">
    <w:name w:val="List Table 4"/>
    <w:basedOn w:val="Tabellanormale"/>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Tabellanormale"/>
    <w:uiPriority w:val="99"/>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b/>
        <w:color w:val="FFFFFF"/>
        <w:sz w:val="22"/>
      </w:rPr>
      <w:tblPr/>
      <w:tcPr>
        <w:shd w:val="clear" w:color="4472C4" w:fill="4472C4"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CFDBF0" w:fill="CFDBF0" w:themeFill="accent1" w:themeFillTint="40"/>
      </w:tcPr>
    </w:tblStylePr>
    <w:tblStylePr w:type="band1Horz">
      <w:rPr>
        <w:color w:val="404040"/>
        <w:sz w:val="22"/>
      </w:rPr>
      <w:tblPr/>
      <w:tcPr>
        <w:shd w:val="clear" w:color="CFDBF0" w:fill="CFDBF0" w:themeFill="accent1" w:themeFillTint="40"/>
      </w:tcPr>
    </w:tblStylePr>
  </w:style>
  <w:style w:type="table" w:customStyle="1" w:styleId="ListTable4-Accent2">
    <w:name w:val="List Table 4 - Accent 2"/>
    <w:basedOn w:val="Tabellanormale"/>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b/>
        <w:color w:val="FFFFFF"/>
        <w:sz w:val="22"/>
      </w:rPr>
      <w:tblPr/>
      <w:tcPr>
        <w:shd w:val="clear" w:color="ED7D31" w:fill="ED7D31"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4-Accent3">
    <w:name w:val="List Table 4 - Accent 3"/>
    <w:basedOn w:val="Tabellanormale"/>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b/>
        <w:color w:val="FFFFFF"/>
        <w:sz w:val="22"/>
      </w:rPr>
      <w:tblPr/>
      <w:tcPr>
        <w:shd w:val="clear" w:color="A5A5A5" w:fill="A5A5A5"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4-Accent4">
    <w:name w:val="List Table 4 - Accent 4"/>
    <w:basedOn w:val="Tabellanormale"/>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b/>
        <w:color w:val="FFFFFF"/>
        <w:sz w:val="22"/>
      </w:rPr>
      <w:tblPr/>
      <w:tcPr>
        <w:shd w:val="clear" w:color="FFC000" w:fill="FFC000"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4-Accent5">
    <w:name w:val="List Table 4 - Accent 5"/>
    <w:basedOn w:val="Tabellanormale"/>
    <w:uiPriority w:val="99"/>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b/>
        <w:color w:val="FFFFFF"/>
        <w:sz w:val="22"/>
      </w:rPr>
      <w:tblPr/>
      <w:tcPr>
        <w:shd w:val="clear" w:color="5B9BD5" w:fill="5B9BD5"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5E5F4" w:fill="D5E5F4" w:themeFill="accent5" w:themeFillTint="40"/>
      </w:tcPr>
    </w:tblStylePr>
    <w:tblStylePr w:type="band1Horz">
      <w:rPr>
        <w:color w:val="404040"/>
        <w:sz w:val="22"/>
      </w:rPr>
      <w:tblPr/>
      <w:tcPr>
        <w:shd w:val="clear" w:color="D5E5F4" w:fill="D5E5F4" w:themeFill="accent5" w:themeFillTint="40"/>
      </w:tcPr>
    </w:tblStylePr>
  </w:style>
  <w:style w:type="table" w:customStyle="1" w:styleId="ListTable4-Accent6">
    <w:name w:val="List Table 4 - Accent 6"/>
    <w:basedOn w:val="Tabellanormale"/>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b/>
        <w:color w:val="FFFFFF"/>
        <w:sz w:val="22"/>
      </w:rPr>
      <w:tblPr/>
      <w:tcPr>
        <w:shd w:val="clear" w:color="70AD47" w:fill="70AD47"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styleId="Tabellaelenco5scura">
    <w:name w:val="List Table 5 Dark"/>
    <w:basedOn w:val="Tabellanormale"/>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val="FFFFFF" w:themeColor="light1"/>
        <w:sz w:val="22"/>
      </w:rPr>
      <w:tbl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val="FFFFFF" w:themeColor="light1"/>
        <w:sz w:val="22"/>
      </w:rPr>
      <w:tblPr/>
    </w:tblStylePr>
    <w:tblStylePr w:type="firstCol">
      <w:rPr>
        <w:b/>
        <w:color w:val="FFFFFF"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Tabellanormale"/>
    <w:uiPriority w:val="99"/>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b/>
        <w:color w:val="FFFFFF" w:themeColor="light1"/>
        <w:sz w:val="22"/>
      </w:rPr>
      <w:tblPr/>
      <w:tcPr>
        <w:tcBorders>
          <w:top w:val="single" w:color="4472C4" w:themeColor="accent1" w:sz="32" w:space="0"/>
          <w:bottom w:val="single" w:color="FFFFFF" w:themeColor="light1" w:sz="12" w:space="0"/>
        </w:tcBorders>
        <w:shd w:val="clear" w:color="4472C4" w:fill="4472C4" w:themeFill="accent1"/>
      </w:tcPr>
    </w:tblStylePr>
    <w:tblStylePr w:type="lastRow">
      <w:rPr>
        <w:b/>
        <w:color w:val="FFFFFF" w:themeColor="light1"/>
        <w:sz w:val="22"/>
      </w:rPr>
      <w:tblPr/>
    </w:tblStylePr>
    <w:tblStylePr w:type="firstCol">
      <w:rPr>
        <w:b/>
        <w:color w:val="FFFFFF" w:themeColor="light1"/>
        <w:sz w:val="22"/>
      </w:rPr>
      <w:tblPr/>
      <w:tcPr>
        <w:tcBorders>
          <w:left w:val="single" w:color="4472C4" w:themeColor="accent1" w:sz="32" w:space="0"/>
          <w:right w:val="single" w:color="FFFFFF" w:themeColor="light1" w:sz="4" w:space="0"/>
        </w:tcBorders>
      </w:tcPr>
    </w:tblStylePr>
    <w:tblStylePr w:type="lastCol">
      <w:tblPr/>
      <w:tcPr>
        <w:tcBorders>
          <w:left w:val="single" w:color="FFFFFF" w:themeColor="light1" w:sz="4" w:space="0"/>
          <w:right w:val="single" w:color="4472C4" w:themeColor="accent1" w:sz="32" w:space="0"/>
        </w:tcBorders>
      </w:tcPr>
    </w:tblStylePr>
    <w:tblStylePr w:type="band1Vert">
      <w:tblPr/>
      <w:tcPr>
        <w:tcBorders>
          <w:left w:val="single" w:color="FFFFFF" w:themeColor="light1" w:sz="4" w:space="0"/>
          <w:right w:val="single" w:color="FFFFFF" w:themeColor="light1" w:sz="4" w:space="0"/>
        </w:tcBorders>
        <w:shd w:val="clear" w:color="4472C4" w:fill="4472C4"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472C4" w:fill="4472C4" w:themeFill="accent1"/>
      </w:tcPr>
    </w:tblStylePr>
    <w:tblStylePr w:type="band2Horz">
      <w:tblPr/>
      <w:tcPr>
        <w:tcBorders>
          <w:top w:val="single" w:color="FFFFFF" w:themeColor="light1" w:sz="4" w:space="0"/>
          <w:bottom w:val="single" w:color="FFFFFF" w:themeColor="light1" w:sz="4" w:space="0"/>
        </w:tcBorders>
        <w:shd w:val="clear" w:color="4472C4" w:fill="4472C4" w:themeFill="accent1"/>
      </w:tcPr>
    </w:tblStylePr>
  </w:style>
  <w:style w:type="table" w:customStyle="1" w:styleId="ListTable5Dark-Accent2">
    <w:name w:val="List Table 5 Dark - Accent 2"/>
    <w:basedOn w:val="Tabellanormale"/>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blStylePr w:type="firstRow">
      <w:rPr>
        <w:b/>
        <w:color w:val="FFFFFF" w:themeColor="light1"/>
        <w:sz w:val="22"/>
      </w:rPr>
      <w:tblPr/>
      <w:tcPr>
        <w:tcBorders>
          <w:top w:val="single" w:color="ED7D31" w:themeColor="accent2" w:sz="32" w:space="0"/>
          <w:bottom w:val="single" w:color="FFFFFF" w:themeColor="light1" w:sz="12" w:space="0"/>
        </w:tcBorders>
        <w:shd w:val="clear" w:color="F4B184" w:fill="F4B184" w:themeFill="accent2" w:themeFillTint="97"/>
      </w:tcPr>
    </w:tblStylePr>
    <w:tblStylePr w:type="lastRow">
      <w:rPr>
        <w:b/>
        <w:color w:val="FFFFFF" w:themeColor="light1"/>
        <w:sz w:val="22"/>
      </w:rPr>
      <w:tblPr/>
    </w:tblStylePr>
    <w:tblStylePr w:type="firstCol">
      <w:rPr>
        <w:b/>
        <w:color w:val="FFFFFF" w:themeColor="light1"/>
        <w:sz w:val="22"/>
      </w:rPr>
      <w:tblPr/>
      <w:tcPr>
        <w:tcBorders>
          <w:left w:val="single" w:color="ED7D31" w:themeColor="accent2" w:sz="32" w:space="0"/>
          <w:right w:val="single" w:color="FFFFFF" w:themeColor="light1" w:sz="4" w:space="0"/>
        </w:tcBorders>
      </w:tcPr>
    </w:tblStylePr>
    <w:tblStylePr w:type="lastCol">
      <w:tblPr/>
      <w:tcPr>
        <w:tcBorders>
          <w:left w:val="single" w:color="FFFFFF" w:themeColor="light1" w:sz="4" w:space="0"/>
          <w:right w:val="single" w:color="ED7D31" w:themeColor="accent2" w:sz="32" w:space="0"/>
        </w:tcBorders>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style>
  <w:style w:type="table" w:customStyle="1" w:styleId="ListTable5Dark-Accent3">
    <w:name w:val="List Table 5 Dark - Accent 3"/>
    <w:basedOn w:val="Tabellanormale"/>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b/>
        <w:color w:val="FFFFFF" w:themeColor="light1"/>
        <w:sz w:val="22"/>
      </w:rPr>
      <w:tblPr/>
      <w:tcPr>
        <w:tcBorders>
          <w:top w:val="single" w:color="A5A5A5" w:themeColor="accent3" w:sz="32" w:space="0"/>
          <w:bottom w:val="single" w:color="FFFFFF" w:themeColor="light1" w:sz="12" w:space="0"/>
        </w:tcBorders>
        <w:shd w:val="clear" w:color="C9C9C9" w:fill="C9C9C9" w:themeFill="accent3" w:themeFillTint="98"/>
      </w:tcPr>
    </w:tblStylePr>
    <w:tblStylePr w:type="lastRow">
      <w:rPr>
        <w:b/>
        <w:color w:val="FFFFFF" w:themeColor="light1"/>
        <w:sz w:val="22"/>
      </w:rPr>
      <w:tblPr/>
    </w:tblStylePr>
    <w:tblStylePr w:type="firstCol">
      <w:rPr>
        <w:b/>
        <w:color w:val="FFFFFF" w:themeColor="light1"/>
        <w:sz w:val="22"/>
      </w:rPr>
      <w:tblPr/>
      <w:tcPr>
        <w:tcBorders>
          <w:left w:val="single" w:color="A5A5A5" w:themeColor="accent3" w:sz="32" w:space="0"/>
          <w:right w:val="single" w:color="FFFFFF" w:themeColor="light1" w:sz="4" w:space="0"/>
        </w:tcBorders>
      </w:tcPr>
    </w:tblStylePr>
    <w:tblStylePr w:type="lastCol">
      <w:tblPr/>
      <w:tcPr>
        <w:tcBorders>
          <w:left w:val="single" w:color="FFFFFF" w:themeColor="light1" w:sz="4" w:space="0"/>
          <w:right w:val="single" w:color="A5A5A5" w:themeColor="accent3" w:sz="32" w:space="0"/>
        </w:tcBorders>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style>
  <w:style w:type="table" w:customStyle="1" w:styleId="ListTable5Dark-Accent4">
    <w:name w:val="List Table 5 Dark - Accent 4"/>
    <w:basedOn w:val="Tabellanormale"/>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blStylePr w:type="firstRow">
      <w:rPr>
        <w:b/>
        <w:color w:val="FFFFFF" w:themeColor="light1"/>
        <w:sz w:val="22"/>
      </w:rPr>
      <w:tblPr/>
      <w:tcPr>
        <w:tcBorders>
          <w:top w:val="single" w:color="FFC000" w:themeColor="accent4" w:sz="32" w:space="0"/>
          <w:bottom w:val="single" w:color="FFFFFF" w:themeColor="light1" w:sz="12" w:space="0"/>
        </w:tcBorders>
        <w:shd w:val="clear" w:color="FFD865" w:fill="FFD865" w:themeFill="accent4" w:themeFillTint="9a"/>
      </w:tcPr>
    </w:tblStylePr>
    <w:tblStylePr w:type="lastRow">
      <w:rPr>
        <w:b/>
        <w:color w:val="FFFFFF" w:themeColor="light1"/>
        <w:sz w:val="22"/>
      </w:rPr>
      <w:tblPr/>
    </w:tblStylePr>
    <w:tblStylePr w:type="firstCol">
      <w:rPr>
        <w:b/>
        <w:color w:val="FFFFFF" w:themeColor="light1"/>
        <w:sz w:val="22"/>
      </w:rPr>
      <w:tblPr/>
      <w:tcPr>
        <w:tcBorders>
          <w:left w:val="single" w:color="FFC000" w:themeColor="accent4" w:sz="32" w:space="0"/>
          <w:right w:val="single" w:color="FFFFFF" w:themeColor="light1" w:sz="4" w:space="0"/>
        </w:tcBorders>
      </w:tcPr>
    </w:tblStylePr>
    <w:tblStylePr w:type="lastCol">
      <w:tblPr/>
      <w:tcPr>
        <w:tcBorders>
          <w:left w:val="single" w:color="FFFFFF" w:themeColor="light1" w:sz="4" w:space="0"/>
          <w:right w:val="single" w:color="FFC000" w:themeColor="accent4" w:sz="32" w:space="0"/>
        </w:tcBorders>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style>
  <w:style w:type="table" w:customStyle="1" w:styleId="ListTable5Dark-Accent5">
    <w:name w:val="List Table 5 Dark - Accent 5"/>
    <w:basedOn w:val="Tabellanormale"/>
    <w:uiPriority w:val="99"/>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b/>
        <w:color w:val="FFFFFF" w:themeColor="light1"/>
        <w:sz w:val="22"/>
      </w:rPr>
      <w:tblPr/>
      <w:tcPr>
        <w:tcBorders>
          <w:top w:val="single" w:color="5B9BD5" w:themeColor="accent5" w:sz="32" w:space="0"/>
          <w:bottom w:val="single" w:color="FFFFFF" w:themeColor="light1" w:sz="12" w:space="0"/>
        </w:tcBorders>
        <w:shd w:val="clear" w:color="9BC2E5" w:fill="9BC2E5" w:themeFill="accent5" w:themeFillTint="9a"/>
      </w:tcPr>
    </w:tblStylePr>
    <w:tblStylePr w:type="lastRow">
      <w:rPr>
        <w:b/>
        <w:color w:val="FFFFFF" w:themeColor="light1"/>
        <w:sz w:val="22"/>
      </w:rPr>
      <w:tblPr/>
    </w:tblStylePr>
    <w:tblStylePr w:type="firstCol">
      <w:rPr>
        <w:b/>
        <w:color w:val="FFFFFF" w:themeColor="light1"/>
        <w:sz w:val="22"/>
      </w:rPr>
      <w:tblPr/>
      <w:tcPr>
        <w:tcBorders>
          <w:left w:val="single" w:color="5B9BD5" w:themeColor="accent5" w:sz="32" w:space="0"/>
          <w:right w:val="single" w:color="FFFFFF" w:themeColor="light1" w:sz="4" w:space="0"/>
        </w:tcBorders>
      </w:tcPr>
    </w:tblStylePr>
    <w:tblStylePr w:type="lastCol">
      <w:tblPr/>
      <w:tcPr>
        <w:tcBorders>
          <w:left w:val="single" w:color="FFFFFF" w:themeColor="light1" w:sz="4" w:space="0"/>
          <w:right w:val="single" w:color="5B9BD5" w:themeColor="accent5" w:sz="32" w:space="0"/>
        </w:tcBorders>
      </w:tcPr>
    </w:tblStylePr>
    <w:tblStylePr w:type="band1Vert">
      <w:tblPr/>
      <w:tcPr>
        <w:tcBorders>
          <w:left w:val="single" w:color="FFFFFF" w:themeColor="light1" w:sz="4" w:space="0"/>
          <w:right w:val="single" w:color="FFFFFF" w:themeColor="light1" w:sz="4" w:space="0"/>
        </w:tcBorders>
        <w:shd w:val="clear" w:color="9BC2E5" w:fill="9BC2E5"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BC2E5" w:fill="9BC2E5" w:themeFill="accent5" w:themeFillTint="9a"/>
      </w:tcPr>
    </w:tblStylePr>
    <w:tblStylePr w:type="band2Horz">
      <w:tblPr/>
      <w:tcPr>
        <w:tcBorders>
          <w:top w:val="single" w:color="FFFFFF" w:themeColor="light1" w:sz="4" w:space="0"/>
          <w:bottom w:val="single" w:color="FFFFFF" w:themeColor="light1" w:sz="4" w:space="0"/>
        </w:tcBorders>
        <w:shd w:val="clear" w:color="9BC2E5" w:fill="9BC2E5" w:themeFill="accent5" w:themeFillTint="9a"/>
      </w:tcPr>
    </w:tblStylePr>
  </w:style>
  <w:style w:type="table" w:customStyle="1" w:styleId="ListTable5Dark-Accent6">
    <w:name w:val="List Table 5 Dark - Accent 6"/>
    <w:basedOn w:val="Tabellanormale"/>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b/>
        <w:color w:val="FFFFFF" w:themeColor="light1"/>
        <w:sz w:val="22"/>
      </w:rPr>
      <w:tblPr/>
      <w:tcPr>
        <w:tcBorders>
          <w:top w:val="single" w:color="70AD47" w:themeColor="accent6" w:sz="32" w:space="0"/>
          <w:bottom w:val="single" w:color="FFFFFF" w:themeColor="light1" w:sz="12" w:space="0"/>
        </w:tcBorders>
        <w:shd w:val="clear" w:color="A9D08E" w:fill="A9D08E" w:themeFill="accent6" w:themeFillTint="98"/>
      </w:tcPr>
    </w:tblStylePr>
    <w:tblStylePr w:type="lastRow">
      <w:rPr>
        <w:b/>
        <w:color w:val="FFFFFF" w:themeColor="light1"/>
        <w:sz w:val="22"/>
      </w:rPr>
      <w:tblPr/>
    </w:tblStylePr>
    <w:tblStylePr w:type="firstCol">
      <w:rPr>
        <w:b/>
        <w:color w:val="FFFFFF" w:themeColor="light1"/>
        <w:sz w:val="22"/>
      </w:rPr>
      <w:tblPr/>
      <w:tcPr>
        <w:tcBorders>
          <w:left w:val="single" w:color="70AD47" w:themeColor="accent6" w:sz="32" w:space="0"/>
          <w:right w:val="single" w:color="FFFFFF" w:themeColor="light1" w:sz="4" w:space="0"/>
        </w:tcBorders>
      </w:tcPr>
    </w:tblStylePr>
    <w:tblStylePr w:type="lastCol">
      <w:tblPr/>
      <w:tcPr>
        <w:tcBorders>
          <w:left w:val="single" w:color="FFFFFF" w:themeColor="light1" w:sz="4" w:space="0"/>
          <w:right w:val="single" w:color="70AD47" w:themeColor="accent6" w:sz="32" w:space="0"/>
        </w:tcBorders>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style>
  <w:style w:type="table" w:styleId="Tabellaelenco6acolori">
    <w:name w:val="List Table 6 Colorful"/>
    <w:basedOn w:val="Tabellanormale"/>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000000" w:themeColor="text1" w:sz="4" w:space="0"/>
        </w:tcBorders>
      </w:tcPr>
    </w:tblStylePr>
    <w:tblStylePr w:type="lastRow">
      <w:rPr>
        <w:b/>
        <w:color w:val="000000" w:themeColor="text1"/>
      </w:rPr>
      <w:tblPr/>
      <w:tcPr>
        <w:tcBorders>
          <w:top w:val="single" w:color="000000" w:themeColor="text1"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Pr/>
    </w:tblStylePr>
  </w:style>
  <w:style w:type="table" w:customStyle="1" w:styleId="ListTable6Colorful-Accent1">
    <w:name w:val="List Table 6 Colorful - Accent 1"/>
    <w:basedOn w:val="Tabellanormale"/>
    <w:uiPriority w:val="99"/>
    <w:tblPr>
      <w:tblStyleRowBandSize w:val="1"/>
      <w:tblStyleColBandSize w:val="1"/>
      <w:tblBorders>
        <w:top w:val="single" w:color="4472C4" w:themeColor="accent1" w:sz="4" w:space="0"/>
        <w:bottom w:val="single" w:color="4472C4" w:themeColor="accent1" w:sz="4" w:space="0"/>
      </w:tblBorders>
    </w:tblPr>
    <w:tblStylePr w:type="firstRow">
      <w:rPr>
        <w:b/>
        <w:color w:val="254175" w:themeColor="accent1" w:themeShade="95"/>
      </w:rPr>
      <w:tblPr/>
      <w:tcPr>
        <w:tcBorders>
          <w:bottom w:val="single" w:color="4472C4" w:themeColor="accent1" w:sz="4" w:space="0"/>
        </w:tcBorders>
      </w:tcPr>
    </w:tblStylePr>
    <w:tblStylePr w:type="lastRow">
      <w:rPr>
        <w:b/>
        <w:color w:val="254175" w:themeColor="accent1" w:themeShade="95"/>
      </w:rPr>
      <w:tblPr/>
      <w:tcPr>
        <w:tcBorders>
          <w:top w:val="single" w:color="4472C4" w:themeColor="accent1" w:sz="4" w:space="0"/>
        </w:tcBorders>
      </w:tcPr>
    </w:tblStylePr>
    <w:tblStylePr w:type="firstCol">
      <w:rPr>
        <w:b/>
        <w:color w:val="254175" w:themeColor="accent1" w:themeShade="95"/>
      </w:rPr>
      <w:tblPr/>
    </w:tblStylePr>
    <w:tblStylePr w:type="lastCol">
      <w:rPr>
        <w:b/>
        <w:color w:val="254175" w:themeColor="accent1" w:themeShade="95"/>
      </w:rPr>
      <w:tbl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Pr/>
    </w:tblStylePr>
  </w:style>
  <w:style w:type="table" w:customStyle="1" w:styleId="ListTable6Colorful-Accent2">
    <w:name w:val="List Table 6 Colorful - Accent 2"/>
    <w:basedOn w:val="Tabellanormale"/>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val="F4B184" w:themeColor="accent2" w:themeTint="97" w:themeShade="95"/>
      </w:rPr>
      <w:tblPr/>
      <w:tcPr>
        <w:tcBorders>
          <w:bottom w:val="single" w:color="ED7D31" w:themeColor="accent2" w:sz="4" w:space="0"/>
        </w:tcBorders>
      </w:tcPr>
    </w:tblStylePr>
    <w:tblStylePr w:type="lastRow">
      <w:rPr>
        <w:b/>
        <w:color w:val="F4B184" w:themeColor="accent2" w:themeTint="97" w:themeShade="95"/>
      </w:rPr>
      <w:tblPr/>
      <w:tcPr>
        <w:tcBorders>
          <w:top w:val="single" w:color="ED7D31" w:themeColor="accent2" w:sz="4" w:space="0"/>
        </w:tcBorders>
      </w:tcPr>
    </w:tblStylePr>
    <w:tblStylePr w:type="firstCol">
      <w:rPr>
        <w:b/>
        <w:color w:val="F4B184" w:themeColor="accent2" w:themeTint="97" w:themeShade="95"/>
      </w:rPr>
      <w:tblPr/>
    </w:tblStylePr>
    <w:tblStylePr w:type="lastCol">
      <w:rPr>
        <w:b/>
        <w:color w:val="F4B184" w:themeColor="accent2" w:themeTint="97" w:themeShade="95"/>
      </w:rPr>
      <w:tbl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Pr/>
    </w:tblStylePr>
  </w:style>
  <w:style w:type="table" w:customStyle="1" w:styleId="ListTable6Colorful-Accent3">
    <w:name w:val="List Table 6 Colorful - Accent 3"/>
    <w:basedOn w:val="Tabellanormale"/>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val="C9C9C9" w:themeColor="accent3" w:themeTint="98" w:themeShade="95"/>
      </w:rPr>
      <w:tblPr/>
      <w:tcPr>
        <w:tcBorders>
          <w:bottom w:val="single" w:color="A5A5A5" w:themeColor="accent3" w:sz="4" w:space="0"/>
        </w:tcBorders>
      </w:tcPr>
    </w:tblStylePr>
    <w:tblStylePr w:type="lastRow">
      <w:rPr>
        <w:b/>
        <w:color w:val="C9C9C9" w:themeColor="accent3" w:themeTint="98" w:themeShade="95"/>
      </w:rPr>
      <w:tblPr/>
      <w:tcPr>
        <w:tcBorders>
          <w:top w:val="single" w:color="A5A5A5" w:themeColor="accent3" w:sz="4" w:space="0"/>
        </w:tcBorders>
      </w:tcPr>
    </w:tblStylePr>
    <w:tblStylePr w:type="firstCol">
      <w:rPr>
        <w:b/>
        <w:color w:val="C9C9C9" w:themeColor="accent3" w:themeTint="98" w:themeShade="95"/>
      </w:rPr>
      <w:tblPr/>
    </w:tblStylePr>
    <w:tblStylePr w:type="lastCol">
      <w:rPr>
        <w:b/>
        <w:color w:val="C9C9C9" w:themeColor="accent3" w:themeTint="98" w:themeShade="95"/>
      </w:rPr>
      <w:tbl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Pr/>
    </w:tblStylePr>
  </w:style>
  <w:style w:type="table" w:customStyle="1" w:styleId="ListTable6Colorful-Accent4">
    <w:name w:val="List Table 6 Colorful - Accent 4"/>
    <w:basedOn w:val="Tabellanormale"/>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val="FFD865" w:themeColor="accent4" w:themeTint="9a" w:themeShade="95"/>
      </w:rPr>
      <w:tblPr/>
      <w:tcPr>
        <w:tcBorders>
          <w:bottom w:val="single" w:color="FFC000" w:themeColor="accent4" w:sz="4" w:space="0"/>
        </w:tcBorders>
      </w:tcPr>
    </w:tblStylePr>
    <w:tblStylePr w:type="lastRow">
      <w:rPr>
        <w:b/>
        <w:color w:val="FFD865" w:themeColor="accent4" w:themeTint="9a" w:themeShade="95"/>
      </w:rPr>
      <w:tblPr/>
      <w:tcPr>
        <w:tcBorders>
          <w:top w:val="single" w:color="FFC000" w:themeColor="accent4" w:sz="4" w:space="0"/>
        </w:tcBorders>
      </w:tcPr>
    </w:tblStylePr>
    <w:tblStylePr w:type="firstCol">
      <w:rPr>
        <w:b/>
        <w:color w:val="FFD865" w:themeColor="accent4" w:themeTint="9a" w:themeShade="95"/>
      </w:rPr>
      <w:tblPr/>
    </w:tblStylePr>
    <w:tblStylePr w:type="lastCol">
      <w:rPr>
        <w:b/>
        <w:color w:val="FFD865" w:themeColor="accent4" w:themeTint="9a" w:themeShade="95"/>
      </w:rPr>
      <w:tbl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Pr/>
    </w:tblStylePr>
  </w:style>
  <w:style w:type="table" w:customStyle="1" w:styleId="ListTable6Colorful-Accent5">
    <w:name w:val="List Table 6 Colorful - Accent 5"/>
    <w:basedOn w:val="Tabellanormale"/>
    <w:uiPriority w:val="99"/>
    <w:tblPr>
      <w:tblStyleRowBandSize w:val="1"/>
      <w:tblStyleColBandSize w:val="1"/>
      <w:tblBorders>
        <w:top w:val="single" w:color="9BC2E5" w:themeColor="accent5" w:themeTint="9a" w:sz="4" w:space="0"/>
        <w:bottom w:val="single" w:color="9BC2E5" w:themeColor="accent5" w:themeTint="9a" w:sz="4" w:space="0"/>
      </w:tblBorders>
    </w:tblPr>
    <w:tblStylePr w:type="firstRow">
      <w:rPr>
        <w:b/>
        <w:color w:val="9BC2E5" w:themeColor="accent5" w:themeTint="9a" w:themeShade="95"/>
      </w:rPr>
      <w:tblPr/>
      <w:tcPr>
        <w:tcBorders>
          <w:bottom w:val="single" w:color="5B9BD5" w:themeColor="accent5" w:sz="4" w:space="0"/>
        </w:tcBorders>
      </w:tcPr>
    </w:tblStylePr>
    <w:tblStylePr w:type="lastRow">
      <w:rPr>
        <w:b/>
        <w:color w:val="9BC2E5" w:themeColor="accent5" w:themeTint="9a" w:themeShade="95"/>
      </w:rPr>
      <w:tblPr/>
      <w:tcPr>
        <w:tcBorders>
          <w:top w:val="single" w:color="5B9BD5" w:themeColor="accent5" w:sz="4" w:space="0"/>
        </w:tcBorders>
      </w:tcPr>
    </w:tblStylePr>
    <w:tblStylePr w:type="firstCol">
      <w:rPr>
        <w:b/>
        <w:color w:val="9BC2E5" w:themeColor="accent5" w:themeTint="9a" w:themeShade="95"/>
      </w:rPr>
      <w:tblPr/>
    </w:tblStylePr>
    <w:tblStylePr w:type="lastCol">
      <w:rPr>
        <w:b/>
        <w:color w:val="9BC2E5" w:themeColor="accent5" w:themeTint="9a" w:themeShade="95"/>
      </w:rPr>
      <w:tbl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Pr/>
    </w:tblStylePr>
  </w:style>
  <w:style w:type="table" w:customStyle="1" w:styleId="ListTable6Colorful-Accent6">
    <w:name w:val="List Table 6 Colorful - Accent 6"/>
    <w:basedOn w:val="Tabellanormale"/>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val="A9D08E" w:themeColor="accent6" w:themeTint="98" w:themeShade="95"/>
      </w:rPr>
      <w:tblPr/>
      <w:tcPr>
        <w:tcBorders>
          <w:bottom w:val="single" w:color="70AD47" w:themeColor="accent6" w:sz="4" w:space="0"/>
        </w:tcBorders>
      </w:tcPr>
    </w:tblStylePr>
    <w:tblStylePr w:type="lastRow">
      <w:rPr>
        <w:b/>
        <w:color w:val="A9D08E" w:themeColor="accent6" w:themeTint="98" w:themeShade="95"/>
      </w:rPr>
      <w:tblPr/>
      <w:tcPr>
        <w:tcBorders>
          <w:top w:val="single" w:color="70AD47" w:themeColor="accent6" w:sz="4" w:space="0"/>
        </w:tcBorders>
      </w:tcPr>
    </w:tblStylePr>
    <w:tblStylePr w:type="firstCol">
      <w:rPr>
        <w:b/>
        <w:color w:val="A9D08E" w:themeColor="accent6" w:themeTint="98" w:themeShade="95"/>
      </w:rPr>
      <w:tblPr/>
    </w:tblStylePr>
    <w:tblStylePr w:type="lastCol">
      <w:rPr>
        <w:b/>
        <w:color w:val="A9D08E" w:themeColor="accent6" w:themeTint="98" w:themeShade="95"/>
      </w:rPr>
      <w:tbl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Pr/>
    </w:tblStylePr>
  </w:style>
  <w:style w:type="table" w:styleId="Tabellaelenco7acolori">
    <w:name w:val="List Table 7 Colorful"/>
    <w:basedOn w:val="Tabellanormale"/>
    <w:uiPriority w:val="99"/>
    <w:tblPr>
      <w:tblStyleRowBandSize w:val="1"/>
      <w:tblStyleColBandSize w:val="1"/>
      <w:tblBorders>
        <w:right w:val="single" w:color="7F7F7F" w:themeColor="text1" w:themeTint="80" w:sz="4" w:space="0"/>
      </w:tblBorders>
    </w:tblPr>
    <w:tblStylePr w:type="firstRow">
      <w:rPr>
        <w:i/>
        <w:color w:val="7F7F7F" w:themeColor="text1" w:themeTint="80" w:themeShade="95"/>
        <w:sz w:val="22"/>
      </w:rPr>
      <w:tblPr/>
      <w:tcPr>
        <w:tcBorders>
          <w:top w:val="none" w:color="auto" w:sz="0" w:space="0"/>
          <w:left w:val="none" w:color="auto" w:sz="0" w:space="0"/>
          <w:bottom w:val="single" w:color="000000" w:themeColor="text1" w:sz="4" w:space="0"/>
          <w:right w:val="none" w:color="auto" w:sz="0" w:space="0"/>
        </w:tcBorders>
        <w:shd w:val="clear" w:color="FFFFFF" w:fill="FFFFFF" w:themeFill="light1"/>
      </w:tcPr>
    </w:tblStylePr>
    <w:tblStylePr w:type="lastRow">
      <w:rPr>
        <w:i/>
        <w:color w:val="7F7F7F" w:themeColor="text1" w:themeTint="80" w:themeShade="95"/>
        <w:sz w:val="22"/>
      </w:rPr>
      <w:tblPr/>
      <w:tcPr>
        <w:tcBorders>
          <w:top w:val="single" w:color="000000"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000000"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000000" w:themeColor="text1" w:sz="4" w:space="0"/>
          <w:bottom w:val="none" w:color="auto" w:sz="0" w:space="0"/>
          <w:right w:val="none" w:color="auto" w:sz="0" w:space="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Pr/>
    </w:tblStylePr>
  </w:style>
  <w:style w:type="table" w:customStyle="1" w:styleId="ListTable7Colorful-Accent1">
    <w:name w:val="List Table 7 Colorful - Accent 1"/>
    <w:basedOn w:val="Tabellanormale"/>
    <w:uiPriority w:val="99"/>
    <w:tblPr>
      <w:tblStyleRowBandSize w:val="1"/>
      <w:tblStyleColBandSize w:val="1"/>
      <w:tblBorders>
        <w:right w:val="single" w:color="4472C4" w:themeColor="accent1" w:sz="4" w:space="0"/>
      </w:tblBorders>
    </w:tblPr>
    <w:tblStylePr w:type="firstRow">
      <w:rPr>
        <w:i/>
        <w:color w:val="254175" w:themeColor="accent1" w:themeShade="95"/>
        <w:sz w:val="22"/>
      </w:rPr>
      <w:tblPr/>
      <w:tcPr>
        <w:tcBorders>
          <w:top w:val="none" w:color="auto" w:sz="0" w:space="0"/>
          <w:left w:val="none" w:color="auto" w:sz="0" w:space="0"/>
          <w:bottom w:val="single" w:color="4472C4" w:themeColor="accent1" w:sz="4" w:space="0"/>
          <w:right w:val="none" w:color="auto" w:sz="0" w:space="0"/>
        </w:tcBorders>
        <w:shd w:val="clear" w:color="FFFFFF" w:fill="FFFFFF" w:themeFill="light1"/>
      </w:tcPr>
    </w:tblStylePr>
    <w:tblStylePr w:type="lastRow">
      <w:rPr>
        <w:i/>
        <w:color w:val="254175" w:themeColor="accent1" w:themeShade="95"/>
        <w:sz w:val="22"/>
      </w:rPr>
      <w:tblPr/>
      <w:tcPr>
        <w:tcBorders>
          <w:top w:val="single" w:color="4472C4"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54175" w:themeColor="accent1" w:themeShade="95"/>
        <w:sz w:val="22"/>
      </w:rPr>
      <w:tblPr/>
      <w:tcPr>
        <w:tcBorders>
          <w:top w:val="none" w:color="auto" w:sz="0" w:space="0"/>
          <w:left w:val="none" w:color="auto" w:sz="0" w:space="0"/>
          <w:bottom w:val="none" w:color="auto" w:sz="0" w:space="0"/>
          <w:right w:val="single" w:color="4472C4" w:themeColor="accent1" w:sz="4" w:space="0"/>
        </w:tcBorders>
        <w:shd w:val="clear" w:color="FFFFFF" w:fill="auto"/>
      </w:tcPr>
    </w:tblStylePr>
    <w:tblStylePr w:type="lastCol">
      <w:rPr>
        <w:i/>
        <w:color w:val="254175" w:themeColor="accent1" w:themeShade="95"/>
        <w:sz w:val="22"/>
      </w:rPr>
      <w:tblPr/>
      <w:tcPr>
        <w:tcBorders>
          <w:top w:val="none" w:color="auto" w:sz="0" w:space="0"/>
          <w:left w:val="single" w:color="4472C4" w:themeColor="accent1" w:sz="4" w:space="0"/>
          <w:bottom w:val="none" w:color="auto" w:sz="0" w:space="0"/>
          <w:right w:val="none" w:color="auto" w:sz="0" w:space="0"/>
        </w:tcBorders>
        <w:shd w:val="clear" w:color="FFFFFF" w:fill="auto"/>
      </w:tc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Pr/>
    </w:tblStylePr>
  </w:style>
  <w:style w:type="table" w:customStyle="1" w:styleId="ListTable7Colorful-Accent2">
    <w:name w:val="List Table 7 Colorful - Accent 2"/>
    <w:basedOn w:val="Tabellanormale"/>
    <w:uiPriority w:val="99"/>
    <w:tblPr>
      <w:tblStyleRowBandSize w:val="1"/>
      <w:tblStyleColBandSize w:val="1"/>
      <w:tblBorders>
        <w:right w:val="single" w:color="F4B184" w:themeColor="accent2" w:themeTint="97" w:sz="4" w:space="0"/>
      </w:tblBorders>
    </w:tblPr>
    <w:tblStylePr w:type="firstRow">
      <w:rPr>
        <w:i/>
        <w:color w:val="F4B184" w:themeColor="accent2" w:themeTint="97" w:themeShade="95"/>
        <w:sz w:val="22"/>
      </w:rPr>
      <w:tblPr/>
      <w:tcPr>
        <w:tcBorders>
          <w:top w:val="none" w:color="auto" w:sz="0" w:space="0"/>
          <w:left w:val="none" w:color="auto" w:sz="0" w:space="0"/>
          <w:bottom w:val="single" w:color="ED7D31" w:themeColor="accent2" w:sz="4" w:space="0"/>
          <w:right w:val="none" w:color="auto" w:sz="0" w:space="0"/>
        </w:tcBorders>
        <w:shd w:val="clear" w:color="FFFFFF" w:fill="FFFFFF" w:themeFill="light1"/>
      </w:tcPr>
    </w:tblStylePr>
    <w:tblStylePr w:type="lastRow">
      <w:rPr>
        <w:i/>
        <w:color w:val="F4B184" w:themeColor="accent2" w:themeTint="97" w:themeShade="95"/>
        <w:sz w:val="22"/>
      </w:rPr>
      <w:tblPr/>
      <w:tcPr>
        <w:tcBorders>
          <w:top w:val="single" w:color="ED7D31"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4B184" w:themeColor="accent2" w:themeTint="97" w:themeShade="95"/>
        <w:sz w:val="22"/>
      </w:rPr>
      <w:tblPr/>
      <w:tcPr>
        <w:tcBorders>
          <w:top w:val="none" w:color="auto" w:sz="0" w:space="0"/>
          <w:left w:val="none" w:color="auto" w:sz="0" w:space="0"/>
          <w:bottom w:val="none" w:color="auto" w:sz="0" w:space="0"/>
          <w:right w:val="single" w:color="ED7D31" w:themeColor="accent2" w:sz="4" w:space="0"/>
        </w:tcBorders>
        <w:shd w:val="clear" w:color="FFFFFF" w:fill="auto"/>
      </w:tcPr>
    </w:tblStylePr>
    <w:tblStylePr w:type="lastCol">
      <w:rPr>
        <w:i/>
        <w:color w:val="F4B184" w:themeColor="accent2" w:themeTint="97" w:themeShade="95"/>
        <w:sz w:val="22"/>
      </w:rPr>
      <w:tblPr/>
      <w:tcPr>
        <w:tcBorders>
          <w:top w:val="none" w:color="auto" w:sz="0" w:space="0"/>
          <w:left w:val="single" w:color="ED7D31" w:themeColor="accent2" w:sz="4" w:space="0"/>
          <w:bottom w:val="none" w:color="auto" w:sz="0" w:space="0"/>
          <w:right w:val="none" w:color="auto" w:sz="0" w:space="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Pr/>
    </w:tblStylePr>
  </w:style>
  <w:style w:type="table" w:customStyle="1" w:styleId="ListTable7Colorful-Accent3">
    <w:name w:val="List Table 7 Colorful - Accent 3"/>
    <w:basedOn w:val="Tabellanormale"/>
    <w:uiPriority w:val="99"/>
    <w:tblPr>
      <w:tblStyleRowBandSize w:val="1"/>
      <w:tblStyleColBandSize w:val="1"/>
      <w:tblBorders>
        <w:right w:val="single" w:color="C9C9C9" w:themeColor="accent3" w:themeTint="98" w:sz="4" w:space="0"/>
      </w:tblBorders>
    </w:tblPr>
    <w:tblStylePr w:type="firstRow">
      <w:rPr>
        <w:i/>
        <w:color w:val="C9C9C9" w:themeColor="accent3" w:themeTint="98" w:themeShade="95"/>
        <w:sz w:val="22"/>
      </w:rPr>
      <w:tblPr/>
      <w:tcPr>
        <w:tcBorders>
          <w:top w:val="none" w:color="auto" w:sz="0" w:space="0"/>
          <w:left w:val="none" w:color="auto" w:sz="0" w:space="0"/>
          <w:bottom w:val="single" w:color="A5A5A5" w:themeColor="accent3" w:sz="4" w:space="0"/>
          <w:right w:val="none" w:color="auto" w:sz="0" w:space="0"/>
        </w:tcBorders>
        <w:shd w:val="clear" w:color="FFFFFF" w:fill="FFFFFF" w:themeFill="light1"/>
      </w:tcPr>
    </w:tblStylePr>
    <w:tblStylePr w:type="lastRow">
      <w:rPr>
        <w:i/>
        <w:color w:val="C9C9C9" w:themeColor="accent3" w:themeTint="98" w:themeShade="95"/>
        <w:sz w:val="22"/>
      </w:rPr>
      <w:tblPr/>
      <w:tcPr>
        <w:tcBorders>
          <w:top w:val="single" w:color="A5A5A5"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C9C9C9" w:themeColor="accent3" w:themeTint="98" w:themeShade="95"/>
        <w:sz w:val="22"/>
      </w:rPr>
      <w:tblPr/>
      <w:tcPr>
        <w:tcBorders>
          <w:top w:val="none" w:color="auto" w:sz="0" w:space="0"/>
          <w:left w:val="none" w:color="auto" w:sz="0" w:space="0"/>
          <w:bottom w:val="none" w:color="auto" w:sz="0" w:space="0"/>
          <w:right w:val="single" w:color="A5A5A5" w:themeColor="accent3" w:sz="4" w:space="0"/>
        </w:tcBorders>
        <w:shd w:val="clear" w:color="FFFFFF" w:fill="auto"/>
      </w:tcPr>
    </w:tblStylePr>
    <w:tblStylePr w:type="lastCol">
      <w:rPr>
        <w:i/>
        <w:color w:val="C9C9C9" w:themeColor="accent3" w:themeTint="98" w:themeShade="95"/>
        <w:sz w:val="22"/>
      </w:rPr>
      <w:tblPr/>
      <w:tcPr>
        <w:tcBorders>
          <w:top w:val="none" w:color="auto" w:sz="0" w:space="0"/>
          <w:left w:val="single" w:color="A5A5A5" w:themeColor="accent3" w:sz="4" w:space="0"/>
          <w:bottom w:val="none" w:color="auto" w:sz="0" w:space="0"/>
          <w:right w:val="none" w:color="auto" w:sz="0" w:space="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Pr/>
    </w:tblStylePr>
  </w:style>
  <w:style w:type="table" w:customStyle="1" w:styleId="ListTable7Colorful-Accent4">
    <w:name w:val="List Table 7 Colorful - Accent 4"/>
    <w:basedOn w:val="Tabellanormale"/>
    <w:uiPriority w:val="99"/>
    <w:tblPr>
      <w:tblStyleRowBandSize w:val="1"/>
      <w:tblStyleColBandSize w:val="1"/>
      <w:tblBorders>
        <w:right w:val="single" w:color="FFD865" w:themeColor="accent4" w:themeTint="9a" w:sz="4" w:space="0"/>
      </w:tblBorders>
    </w:tblPr>
    <w:tblStylePr w:type="firstRow">
      <w:rPr>
        <w:i/>
        <w:color w:val="FFD865" w:themeColor="accent4" w:themeTint="9a" w:themeShade="95"/>
        <w:sz w:val="22"/>
      </w:rPr>
      <w:tblPr/>
      <w:tcPr>
        <w:tcBorders>
          <w:top w:val="none" w:color="auto" w:sz="0" w:space="0"/>
          <w:left w:val="none" w:color="auto" w:sz="0" w:space="0"/>
          <w:bottom w:val="single" w:color="FFC000" w:themeColor="accent4" w:sz="4" w:space="0"/>
          <w:right w:val="none" w:color="auto" w:sz="0" w:space="0"/>
        </w:tcBorders>
        <w:shd w:val="clear" w:color="FFFFFF" w:fill="FFFFFF" w:themeFill="light1"/>
      </w:tcPr>
    </w:tblStylePr>
    <w:tblStylePr w:type="lastRow">
      <w:rPr>
        <w:i/>
        <w:color w:val="FFD865" w:themeColor="accent4" w:themeTint="9a" w:themeShade="95"/>
        <w:sz w:val="22"/>
      </w:rPr>
      <w:tblPr/>
      <w:tcPr>
        <w:tcBorders>
          <w:top w:val="single" w:color="FFC000"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FD865" w:themeColor="accent4" w:themeTint="9a" w:themeShade="95"/>
        <w:sz w:val="22"/>
      </w:rPr>
      <w:tblPr/>
      <w:tcPr>
        <w:tcBorders>
          <w:top w:val="none" w:color="auto" w:sz="0" w:space="0"/>
          <w:left w:val="none" w:color="auto" w:sz="0" w:space="0"/>
          <w:bottom w:val="none" w:color="auto" w:sz="0" w:space="0"/>
          <w:right w:val="single" w:color="FFC000" w:themeColor="accent4" w:sz="4" w:space="0"/>
        </w:tcBorders>
        <w:shd w:val="clear" w:color="FFFFFF" w:fill="auto"/>
      </w:tcPr>
    </w:tblStylePr>
    <w:tblStylePr w:type="lastCol">
      <w:rPr>
        <w:i/>
        <w:color w:val="FFD865" w:themeColor="accent4" w:themeTint="9a" w:themeShade="95"/>
        <w:sz w:val="22"/>
      </w:rPr>
      <w:tblPr/>
      <w:tcPr>
        <w:tcBorders>
          <w:top w:val="none" w:color="auto" w:sz="0" w:space="0"/>
          <w:left w:val="single" w:color="FFC000" w:themeColor="accent4" w:sz="4" w:space="0"/>
          <w:bottom w:val="none" w:color="auto" w:sz="0" w:space="0"/>
          <w:right w:val="none" w:color="auto" w:sz="0" w:space="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Pr/>
    </w:tblStylePr>
  </w:style>
  <w:style w:type="table" w:customStyle="1" w:styleId="ListTable7Colorful-Accent5">
    <w:name w:val="List Table 7 Colorful - Accent 5"/>
    <w:basedOn w:val="Tabellanormale"/>
    <w:uiPriority w:val="99"/>
    <w:tblPr>
      <w:tblStyleRowBandSize w:val="1"/>
      <w:tblStyleColBandSize w:val="1"/>
      <w:tblBorders>
        <w:right w:val="single" w:color="9BC2E5" w:themeColor="accent5" w:themeTint="9a" w:sz="4" w:space="0"/>
      </w:tblBorders>
    </w:tblPr>
    <w:tblStylePr w:type="firstRow">
      <w:rPr>
        <w:i/>
        <w:color w:val="9BC2E5" w:themeColor="accent5" w:themeTint="9a" w:themeShade="95"/>
        <w:sz w:val="22"/>
      </w:rPr>
      <w:tblPr/>
      <w:tcPr>
        <w:tcBorders>
          <w:top w:val="none" w:color="auto" w:sz="0" w:space="0"/>
          <w:left w:val="none" w:color="auto" w:sz="0" w:space="0"/>
          <w:bottom w:val="single" w:color="5B9BD5" w:themeColor="accent5" w:sz="4" w:space="0"/>
          <w:right w:val="none" w:color="auto" w:sz="0" w:space="0"/>
        </w:tcBorders>
        <w:shd w:val="clear" w:color="FFFFFF" w:fill="FFFFFF" w:themeFill="light1"/>
      </w:tcPr>
    </w:tblStylePr>
    <w:tblStylePr w:type="lastRow">
      <w:rPr>
        <w:i/>
        <w:color w:val="9BC2E5" w:themeColor="accent5" w:themeTint="9a" w:themeShade="95"/>
        <w:sz w:val="22"/>
      </w:rPr>
      <w:tblPr/>
      <w:tcPr>
        <w:tcBorders>
          <w:top w:val="single" w:color="5B9BD5"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9BC2E5" w:themeColor="accent5" w:themeTint="9a" w:themeShade="95"/>
        <w:sz w:val="22"/>
      </w:rPr>
      <w:tblPr/>
      <w:tcPr>
        <w:tcBorders>
          <w:top w:val="none" w:color="auto" w:sz="0" w:space="0"/>
          <w:left w:val="none" w:color="auto" w:sz="0" w:space="0"/>
          <w:bottom w:val="none" w:color="auto" w:sz="0" w:space="0"/>
          <w:right w:val="single" w:color="5B9BD5" w:themeColor="accent5" w:sz="4" w:space="0"/>
        </w:tcBorders>
        <w:shd w:val="clear" w:color="FFFFFF" w:fill="auto"/>
      </w:tcPr>
    </w:tblStylePr>
    <w:tblStylePr w:type="lastCol">
      <w:rPr>
        <w:i/>
        <w:color w:val="9BC2E5" w:themeColor="accent5" w:themeTint="9a" w:themeShade="95"/>
        <w:sz w:val="22"/>
      </w:rPr>
      <w:tblPr/>
      <w:tcPr>
        <w:tcBorders>
          <w:top w:val="none" w:color="auto" w:sz="0" w:space="0"/>
          <w:left w:val="single" w:color="5B9BD5" w:themeColor="accent5" w:sz="4" w:space="0"/>
          <w:bottom w:val="none" w:color="auto" w:sz="0" w:space="0"/>
          <w:right w:val="none" w:color="auto" w:sz="0" w:space="0"/>
        </w:tcBorders>
        <w:shd w:val="clear" w:color="FFFFFF" w:fill="auto"/>
      </w:tc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Pr/>
    </w:tblStylePr>
  </w:style>
  <w:style w:type="table" w:customStyle="1" w:styleId="ListTable7Colorful-Accent6">
    <w:name w:val="List Table 7 Colorful - Accent 6"/>
    <w:basedOn w:val="Tabellanormale"/>
    <w:uiPriority w:val="99"/>
    <w:tblPr>
      <w:tblStyleRowBandSize w:val="1"/>
      <w:tblStyleColBandSize w:val="1"/>
      <w:tblBorders>
        <w:right w:val="single" w:color="A9D08E" w:themeColor="accent6" w:themeTint="98" w:sz="4" w:space="0"/>
      </w:tblBorders>
    </w:tblPr>
    <w:tblStylePr w:type="firstRow">
      <w:rPr>
        <w:i/>
        <w:color w:val="A9D08E" w:themeColor="accent6" w:themeTint="98" w:themeShade="95"/>
        <w:sz w:val="22"/>
      </w:rPr>
      <w:tblPr/>
      <w:tcPr>
        <w:tcBorders>
          <w:top w:val="none" w:color="auto" w:sz="0" w:space="0"/>
          <w:left w:val="none" w:color="auto" w:sz="0" w:space="0"/>
          <w:bottom w:val="single" w:color="70AD47" w:themeColor="accent6" w:sz="4" w:space="0"/>
          <w:right w:val="none" w:color="auto" w:sz="0" w:space="0"/>
        </w:tcBorders>
        <w:shd w:val="clear" w:color="FFFFFF" w:fill="FFFFFF" w:themeFill="light1"/>
      </w:tcPr>
    </w:tblStylePr>
    <w:tblStylePr w:type="lastRow">
      <w:rPr>
        <w:i/>
        <w:color w:val="A9D08E" w:themeColor="accent6" w:themeTint="98" w:themeShade="95"/>
        <w:sz w:val="22"/>
      </w:rPr>
      <w:tblPr/>
      <w:tcPr>
        <w:tcBorders>
          <w:top w:val="single" w:color="70AD47"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9D08E" w:themeColor="accent6" w:themeTint="98" w:themeShade="95"/>
        <w:sz w:val="22"/>
      </w:rPr>
      <w:tblPr/>
      <w:tcPr>
        <w:tcBorders>
          <w:top w:val="none" w:color="auto" w:sz="0" w:space="0"/>
          <w:left w:val="none" w:color="auto" w:sz="0" w:space="0"/>
          <w:bottom w:val="none" w:color="auto" w:sz="0" w:space="0"/>
          <w:right w:val="single" w:color="70AD47" w:themeColor="accent6" w:sz="4" w:space="0"/>
        </w:tcBorders>
        <w:shd w:val="clear" w:color="FFFFFF" w:fill="auto"/>
      </w:tcPr>
    </w:tblStylePr>
    <w:tblStylePr w:type="lastCol">
      <w:rPr>
        <w:i/>
        <w:color w:val="A9D08E" w:themeColor="accent6" w:themeTint="98" w:themeShade="95"/>
        <w:sz w:val="22"/>
      </w:rPr>
      <w:tblPr/>
      <w:tcPr>
        <w:tcBorders>
          <w:top w:val="none" w:color="auto" w:sz="0" w:space="0"/>
          <w:left w:val="single" w:color="70AD47" w:themeColor="accent6" w:sz="4" w:space="0"/>
          <w:bottom w:val="none" w:color="auto" w:sz="0" w:space="0"/>
          <w:right w:val="none" w:color="auto" w:sz="0" w:space="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Pr/>
    </w:tblStylePr>
  </w:style>
  <w:style w:type="table" w:customStyle="1" w:styleId="Lined-Accent">
    <w:name w:val="Lined - Accent"/>
    <w:basedOn w:val="Tabellanormale"/>
    <w:uiPriority w:val="99"/>
    <w:rPr>
      <w:lang w:eastAsia="it-IT"/>
      <w:color w:val="404040"/>
      <w:sz w:val="20"/>
      <w:szCs w:val="20"/>
    </w:rPr>
    <w:tblPr>
      <w:tblStyleRowBandSize w:val="1"/>
      <w:tblStyleColBandSize w:val="1"/>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Pr/>
    </w:tblStylePr>
    <w:tblStylePr w:type="band2Vert">
      <w:rPr>
        <w:color w:val="404040"/>
        <w:sz w:val="22"/>
      </w:rPr>
      <w:tblPr/>
      <w:tcPr>
        <w:shd w:val="clear" w:color="F2F2F2" w:fill="F2F2F2" w:themeFill="text1" w:themeFillTint="d"/>
      </w:tcPr>
    </w:tblStylePr>
    <w:tblStylePr w:type="band1Horz">
      <w:rPr>
        <w:color w:val="404040"/>
        <w:sz w:val="22"/>
      </w:rPr>
      <w:tblPr/>
    </w:tblStylePr>
    <w:tblStylePr w:type="band2Horz">
      <w:rPr>
        <w:color w:val="404040"/>
        <w:sz w:val="22"/>
      </w:rPr>
      <w:tblPr/>
      <w:tcPr>
        <w:shd w:val="clear" w:color="F2F2F2" w:fill="F2F2F2" w:themeFill="text1" w:themeFillTint="d"/>
      </w:tcPr>
    </w:tblStylePr>
  </w:style>
  <w:style w:type="table" w:customStyle="1" w:styleId="Lined-Accent1">
    <w:name w:val="Lined - Accent 1"/>
    <w:basedOn w:val="Tabellanormale"/>
    <w:uiPriority w:val="99"/>
    <w:rPr>
      <w:lang w:eastAsia="it-IT"/>
      <w:color w:val="404040"/>
      <w:sz w:val="20"/>
      <w:szCs w:val="20"/>
    </w:rPr>
    <w:tblPr>
      <w:tblStyleRowBandSize w:val="1"/>
      <w:tblStyleColBandSize w:val="1"/>
    </w:tblPr>
    <w:tblStylePr w:type="firstRow">
      <w:rPr>
        <w:color w:val="F2F2F2"/>
        <w:sz w:val="22"/>
      </w:rPr>
      <w:tblPr/>
      <w:tcPr>
        <w:shd w:val="clear" w:color="537DC8" w:fill="537DC8" w:themeFill="accent1" w:themeFillTint="ea"/>
      </w:tcPr>
    </w:tblStylePr>
    <w:tblStylePr w:type="lastRow">
      <w:rPr>
        <w:color w:val="F2F2F2"/>
        <w:sz w:val="22"/>
      </w:rPr>
      <w:tblPr/>
      <w:tcPr>
        <w:shd w:val="clear" w:color="537DC8" w:fill="537DC8" w:themeFill="accent1" w:themeFillTint="ea"/>
      </w:tcPr>
    </w:tblStylePr>
    <w:tblStylePr w:type="firstCol">
      <w:rPr>
        <w:color w:val="F2F2F2"/>
        <w:sz w:val="22"/>
      </w:rPr>
      <w:tblPr/>
      <w:tcPr>
        <w:shd w:val="clear" w:color="537DC8" w:fill="537DC8" w:themeFill="accent1" w:themeFillTint="ea"/>
      </w:tcPr>
    </w:tblStylePr>
    <w:tblStylePr w:type="lastCol">
      <w:rPr>
        <w:color w:val="F2F2F2"/>
        <w:sz w:val="22"/>
      </w:rPr>
      <w:tblPr/>
      <w:tcPr>
        <w:shd w:val="clear" w:color="537DC8" w:fill="537DC8" w:themeFill="accent1" w:themeFillTint="ea"/>
      </w:tcPr>
    </w:tblStylePr>
    <w:tblStylePr w:type="band1Vert">
      <w:rPr>
        <w:color w:val="404040"/>
        <w:sz w:val="22"/>
      </w:rPr>
      <w:tblPr/>
    </w:tblStylePr>
    <w:tblStylePr w:type="band2Vert">
      <w:rPr>
        <w:color w:val="404040"/>
        <w:sz w:val="22"/>
      </w:rPr>
      <w:tblPr/>
      <w:tcPr>
        <w:shd w:val="clear" w:color="C4D2EC" w:fill="C4D2EC" w:themeFill="accent1" w:themeFillTint="50"/>
      </w:tcPr>
    </w:tblStylePr>
    <w:tblStylePr w:type="band1Horz">
      <w:rPr>
        <w:color w:val="404040"/>
        <w:sz w:val="22"/>
      </w:rPr>
      <w:tblPr/>
    </w:tblStylePr>
    <w:tblStylePr w:type="band2Horz">
      <w:rPr>
        <w:color w:val="404040"/>
        <w:sz w:val="22"/>
      </w:rPr>
      <w:tblPr/>
      <w:tcPr>
        <w:shd w:val="clear" w:color="C4D2EC" w:fill="C4D2EC" w:themeFill="accent1" w:themeFillTint="50"/>
      </w:tcPr>
    </w:tblStylePr>
  </w:style>
  <w:style w:type="table" w:customStyle="1" w:styleId="Lined-Accent2">
    <w:name w:val="Lined - Accent 2"/>
    <w:basedOn w:val="Tabellanormale"/>
    <w:uiPriority w:val="99"/>
    <w:rPr>
      <w:lang w:eastAsia="it-IT"/>
      <w:color w:val="404040"/>
      <w:sz w:val="20"/>
      <w:szCs w:val="20"/>
    </w:rPr>
    <w:tblPr>
      <w:tblStyleRowBandSize w:val="1"/>
      <w:tblStyleColBandSize w:val="1"/>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Pr/>
    </w:tblStylePr>
    <w:tblStylePr w:type="band2Vert">
      <w:rPr>
        <w:color w:val="404040"/>
        <w:sz w:val="22"/>
      </w:rPr>
      <w:tblPr/>
      <w:tcPr>
        <w:shd w:val="clear" w:color="FBE5D6" w:fill="FBE5D6" w:themeFill="accent2" w:themeFillTint="32"/>
      </w:tcPr>
    </w:tblStylePr>
    <w:tblStylePr w:type="band1Horz">
      <w:rPr>
        <w:color w:val="404040"/>
        <w:sz w:val="22"/>
      </w:rPr>
      <w:tblPr/>
    </w:tblStylePr>
    <w:tblStylePr w:type="band2Horz">
      <w:rPr>
        <w:color w:val="404040"/>
        <w:sz w:val="22"/>
      </w:rPr>
      <w:tblPr/>
      <w:tcPr>
        <w:shd w:val="clear" w:color="FBE5D6" w:fill="FBE5D6" w:themeFill="accent2" w:themeFillTint="32"/>
      </w:tcPr>
    </w:tblStylePr>
  </w:style>
  <w:style w:type="table" w:customStyle="1" w:styleId="Lined-Accent3">
    <w:name w:val="Lined - Accent 3"/>
    <w:basedOn w:val="Tabellanormale"/>
    <w:uiPriority w:val="99"/>
    <w:rPr>
      <w:lang w:eastAsia="it-IT"/>
      <w:color w:val="404040"/>
      <w:sz w:val="20"/>
      <w:szCs w:val="20"/>
    </w:rPr>
    <w:tblPr>
      <w:tblStyleRowBandSize w:val="1"/>
      <w:tblStyleColBandSize w:val="1"/>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Pr/>
    </w:tblStylePr>
    <w:tblStylePr w:type="band2Vert">
      <w:rPr>
        <w:color w:val="404040"/>
        <w:sz w:val="22"/>
      </w:rPr>
      <w:tblPr/>
      <w:tcPr>
        <w:shd w:val="clear" w:color="ECECEC" w:fill="ECECEC" w:themeFill="accent3" w:themeFillTint="34"/>
      </w:tcPr>
    </w:tblStylePr>
    <w:tblStylePr w:type="band1Horz">
      <w:rPr>
        <w:color w:val="404040"/>
        <w:sz w:val="22"/>
      </w:rPr>
      <w:tblPr/>
    </w:tblStylePr>
    <w:tblStylePr w:type="band2Horz">
      <w:rPr>
        <w:color w:val="404040"/>
        <w:sz w:val="22"/>
      </w:rPr>
      <w:tblPr/>
      <w:tcPr>
        <w:shd w:val="clear" w:color="ECECEC" w:fill="ECECEC" w:themeFill="accent3" w:themeFillTint="34"/>
      </w:tcPr>
    </w:tblStylePr>
  </w:style>
  <w:style w:type="table" w:customStyle="1" w:styleId="Lined-Accent4">
    <w:name w:val="Lined - Accent 4"/>
    <w:basedOn w:val="Tabellanormale"/>
    <w:uiPriority w:val="99"/>
    <w:rPr>
      <w:lang w:eastAsia="it-IT"/>
      <w:color w:val="404040"/>
      <w:sz w:val="20"/>
      <w:szCs w:val="20"/>
    </w:rPr>
    <w:tblPr>
      <w:tblStyleRowBandSize w:val="1"/>
      <w:tblStyleColBandSize w:val="1"/>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Pr/>
    </w:tblStylePr>
    <w:tblStylePr w:type="band2Vert">
      <w:rPr>
        <w:color w:val="404040"/>
        <w:sz w:val="22"/>
      </w:rPr>
      <w:tblPr/>
      <w:tcPr>
        <w:shd w:val="clear" w:color="FFF2CB" w:fill="FFF2CB" w:themeFill="accent4" w:themeFillTint="34"/>
      </w:tcPr>
    </w:tblStylePr>
    <w:tblStylePr w:type="band1Horz">
      <w:rPr>
        <w:color w:val="404040"/>
        <w:sz w:val="22"/>
      </w:rPr>
      <w:tblPr/>
    </w:tblStylePr>
    <w:tblStylePr w:type="band2Horz">
      <w:rPr>
        <w:color w:val="404040"/>
        <w:sz w:val="22"/>
      </w:rPr>
      <w:tblPr/>
      <w:tcPr>
        <w:shd w:val="clear" w:color="FFF2CB" w:fill="FFF2CB" w:themeFill="accent4" w:themeFillTint="34"/>
      </w:tcPr>
    </w:tblStylePr>
  </w:style>
  <w:style w:type="table" w:customStyle="1" w:styleId="Lined-Accent5">
    <w:name w:val="Lined - Accent 5"/>
    <w:basedOn w:val="Tabellanormale"/>
    <w:uiPriority w:val="99"/>
    <w:rPr>
      <w:lang w:eastAsia="it-IT"/>
      <w:color w:val="404040"/>
      <w:sz w:val="20"/>
      <w:szCs w:val="20"/>
    </w:rPr>
    <w:tblPr>
      <w:tblStyleRowBandSize w:val="1"/>
      <w:tblStyleColBandSize w:val="1"/>
    </w:tblPr>
    <w:tblStylePr w:type="firstRow">
      <w:rPr>
        <w:color w:val="F2F2F2"/>
        <w:sz w:val="22"/>
      </w:rPr>
      <w:tblPr/>
      <w:tcPr>
        <w:shd w:val="clear" w:color="5B9BD5" w:fill="5B9BD5" w:themeFill="accent5"/>
      </w:tcPr>
    </w:tblStylePr>
    <w:tblStylePr w:type="lastRow">
      <w:rPr>
        <w:color w:val="F2F2F2"/>
        <w:sz w:val="22"/>
      </w:rPr>
      <w:tblPr/>
      <w:tcPr>
        <w:shd w:val="clear" w:color="5B9BD5" w:fill="5B9BD5" w:themeFill="accent5"/>
      </w:tcPr>
    </w:tblStylePr>
    <w:tblStylePr w:type="firstCol">
      <w:rPr>
        <w:color w:val="F2F2F2"/>
        <w:sz w:val="22"/>
      </w:rPr>
      <w:tblPr/>
      <w:tcPr>
        <w:shd w:val="clear" w:color="5B9BD5" w:fill="5B9BD5" w:themeFill="accent5"/>
      </w:tcPr>
    </w:tblStylePr>
    <w:tblStylePr w:type="lastCol">
      <w:rPr>
        <w:color w:val="F2F2F2"/>
        <w:sz w:val="22"/>
      </w:rPr>
      <w:tblPr/>
      <w:tcPr>
        <w:shd w:val="clear" w:color="5B9BD5" w:fill="5B9BD5" w:themeFill="accent5"/>
      </w:tcPr>
    </w:tblStylePr>
    <w:tblStylePr w:type="band1Vert">
      <w:rPr>
        <w:color w:val="404040"/>
        <w:sz w:val="22"/>
      </w:rPr>
      <w:tblPr/>
    </w:tblStylePr>
    <w:tblStylePr w:type="band2Vert">
      <w:rPr>
        <w:color w:val="404040"/>
        <w:sz w:val="22"/>
      </w:rPr>
      <w:tblPr/>
      <w:tcPr>
        <w:shd w:val="clear" w:color="DDEAF6" w:fill="DDEAF6" w:themeFill="accent5" w:themeFillTint="34"/>
      </w:tcPr>
    </w:tblStylePr>
    <w:tblStylePr w:type="band1Horz">
      <w:rPr>
        <w:color w:val="404040"/>
        <w:sz w:val="22"/>
      </w:rPr>
      <w:tblPr/>
    </w:tblStylePr>
    <w:tblStylePr w:type="band2Horz">
      <w:rPr>
        <w:color w:val="404040"/>
        <w:sz w:val="22"/>
      </w:rPr>
      <w:tblPr/>
      <w:tcPr>
        <w:shd w:val="clear" w:color="DDEAF6" w:fill="DDEAF6" w:themeFill="accent5" w:themeFillTint="34"/>
      </w:tcPr>
    </w:tblStylePr>
  </w:style>
  <w:style w:type="table" w:customStyle="1" w:styleId="Lined-Accent6">
    <w:name w:val="Lined - Accent 6"/>
    <w:basedOn w:val="Tabellanormale"/>
    <w:uiPriority w:val="99"/>
    <w:rPr>
      <w:lang w:eastAsia="it-IT"/>
      <w:color w:val="404040"/>
      <w:sz w:val="20"/>
      <w:szCs w:val="20"/>
    </w:rPr>
    <w:tblPr>
      <w:tblStyleRowBandSize w:val="1"/>
      <w:tblStyleColBandSize w:val="1"/>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Pr/>
    </w:tblStylePr>
    <w:tblStylePr w:type="band2Vert">
      <w:rPr>
        <w:color w:val="404040"/>
        <w:sz w:val="22"/>
      </w:rPr>
      <w:tblPr/>
      <w:tcPr>
        <w:shd w:val="clear" w:color="E1EFD8" w:fill="E1EFD8" w:themeFill="accent6" w:themeFillTint="34"/>
      </w:tcPr>
    </w:tblStylePr>
    <w:tblStylePr w:type="band1Horz">
      <w:rPr>
        <w:color w:val="404040"/>
        <w:sz w:val="22"/>
      </w:rPr>
      <w:tblPr/>
    </w:tblStylePr>
    <w:tblStylePr w:type="band2Horz">
      <w:rPr>
        <w:color w:val="404040"/>
        <w:sz w:val="22"/>
      </w:rPr>
      <w:tblPr/>
      <w:tcPr>
        <w:shd w:val="clear" w:color="E1EFD8" w:fill="E1EFD8" w:themeFill="accent6" w:themeFillTint="34"/>
      </w:tcPr>
    </w:tblStylePr>
  </w:style>
  <w:style w:type="table" w:customStyle="1" w:styleId="BorderedLined-Accent">
    <w:name w:val="Bordered &amp; Lined - Accent"/>
    <w:basedOn w:val="Tabellanormale"/>
    <w:uiPriority w:val="99"/>
    <w:rPr>
      <w:lang w:eastAsia="it-IT"/>
      <w:color w:val="404040"/>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Pr/>
    </w:tblStylePr>
    <w:tblStylePr w:type="band2Vert">
      <w:rPr>
        <w:color w:val="404040"/>
        <w:sz w:val="22"/>
      </w:rPr>
      <w:tblPr/>
      <w:tcPr>
        <w:shd w:val="clear" w:color="F2F2F2" w:fill="F2F2F2" w:themeFill="text1" w:themeFillTint="d"/>
      </w:tcPr>
    </w:tblStylePr>
    <w:tblStylePr w:type="band1Horz">
      <w:rPr>
        <w:color w:val="404040"/>
        <w:sz w:val="22"/>
      </w:rPr>
      <w:tblPr/>
    </w:tblStylePr>
    <w:tblStylePr w:type="band2Horz">
      <w:rPr>
        <w:color w:val="404040"/>
        <w:sz w:val="22"/>
      </w:rPr>
      <w:tblPr/>
      <w:tcPr>
        <w:shd w:val="clear" w:color="F2F2F2" w:fill="F2F2F2" w:themeFill="text1" w:themeFillTint="d"/>
      </w:tcPr>
    </w:tblStylePr>
  </w:style>
  <w:style w:type="table" w:customStyle="1" w:styleId="BorderedLined-Accent1">
    <w:name w:val="Bordered &amp; Lined - Accent 1"/>
    <w:basedOn w:val="Tabellanormale"/>
    <w:uiPriority w:val="99"/>
    <w:rPr>
      <w:lang w:eastAsia="it-IT"/>
      <w:color w:val="404040"/>
      <w:sz w:val="20"/>
      <w:szCs w:val="20"/>
    </w:r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Pr>
    <w:tblStylePr w:type="firstRow">
      <w:rPr>
        <w:color w:val="F2F2F2"/>
        <w:sz w:val="22"/>
      </w:rPr>
      <w:tblPr/>
      <w:tcPr>
        <w:shd w:val="clear" w:color="537DC8" w:fill="537DC8" w:themeFill="accent1" w:themeFillTint="ea"/>
      </w:tcPr>
    </w:tblStylePr>
    <w:tblStylePr w:type="lastRow">
      <w:rPr>
        <w:color w:val="F2F2F2"/>
        <w:sz w:val="22"/>
      </w:rPr>
      <w:tblPr/>
      <w:tcPr>
        <w:shd w:val="clear" w:color="537DC8" w:fill="537DC8" w:themeFill="accent1" w:themeFillTint="ea"/>
      </w:tcPr>
    </w:tblStylePr>
    <w:tblStylePr w:type="firstCol">
      <w:rPr>
        <w:color w:val="F2F2F2"/>
        <w:sz w:val="22"/>
      </w:rPr>
      <w:tblPr/>
      <w:tcPr>
        <w:shd w:val="clear" w:color="537DC8" w:fill="537DC8" w:themeFill="accent1" w:themeFillTint="ea"/>
      </w:tcPr>
    </w:tblStylePr>
    <w:tblStylePr w:type="lastCol">
      <w:rPr>
        <w:color w:val="F2F2F2"/>
        <w:sz w:val="22"/>
      </w:rPr>
      <w:tblPr/>
      <w:tcPr>
        <w:shd w:val="clear" w:color="537DC8" w:fill="537DC8" w:themeFill="accent1" w:themeFillTint="ea"/>
      </w:tcPr>
    </w:tblStylePr>
    <w:tblStylePr w:type="band1Vert">
      <w:rPr>
        <w:color w:val="404040"/>
        <w:sz w:val="22"/>
      </w:rPr>
      <w:tblPr/>
    </w:tblStylePr>
    <w:tblStylePr w:type="band2Vert">
      <w:rPr>
        <w:color w:val="404040"/>
        <w:sz w:val="22"/>
      </w:rPr>
      <w:tblPr/>
      <w:tcPr>
        <w:shd w:val="clear" w:color="C4D2EC" w:fill="C4D2EC" w:themeFill="accent1" w:themeFillTint="50"/>
      </w:tcPr>
    </w:tblStylePr>
    <w:tblStylePr w:type="band1Horz">
      <w:rPr>
        <w:color w:val="404040"/>
        <w:sz w:val="22"/>
      </w:rPr>
      <w:tblPr/>
    </w:tblStylePr>
    <w:tblStylePr w:type="band2Horz">
      <w:rPr>
        <w:color w:val="404040"/>
        <w:sz w:val="22"/>
      </w:rPr>
      <w:tblPr/>
      <w:tcPr>
        <w:shd w:val="clear" w:color="C4D2EC" w:fill="C4D2EC" w:themeFill="accent1" w:themeFillTint="50"/>
      </w:tcPr>
    </w:tblStylePr>
  </w:style>
  <w:style w:type="table" w:customStyle="1" w:styleId="BorderedLined-Accent2">
    <w:name w:val="Bordered &amp; Lined - Accent 2"/>
    <w:basedOn w:val="Tabellanormale"/>
    <w:uiPriority w:val="99"/>
    <w:rPr>
      <w:lang w:eastAsia="it-IT"/>
      <w:color w:val="404040"/>
      <w:sz w:val="20"/>
      <w:szCs w:val="20"/>
    </w:rPr>
    <w:tblPr>
      <w:tblStyleRowBandSize w:val="1"/>
      <w:tblStyleColBandSize w:val="1"/>
      <w:tblBorders>
        <w:top w:val="single" w:color="ED7D31" w:themeColor="accent2" w:sz="4" w:space="0"/>
        <w:left w:val="single" w:color="ED7D31" w:themeColor="accent2" w:sz="4" w:space="0"/>
        <w:bottom w:val="single" w:color="ED7D31" w:themeColor="accent2" w:sz="4" w:space="0"/>
        <w:right w:val="single" w:color="ED7D31" w:themeColor="accent2" w:sz="4" w:space="0"/>
        <w:insideH w:val="single" w:color="ED7D31" w:themeColor="accent2" w:sz="4" w:space="0"/>
        <w:insideV w:val="single" w:color="ED7D31" w:themeColor="accent2" w:sz="4" w:space="0"/>
      </w:tblBorders>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Pr/>
    </w:tblStylePr>
    <w:tblStylePr w:type="band2Vert">
      <w:rPr>
        <w:color w:val="404040"/>
        <w:sz w:val="22"/>
      </w:rPr>
      <w:tblPr/>
      <w:tcPr>
        <w:shd w:val="clear" w:color="FBE5D6" w:fill="FBE5D6" w:themeFill="accent2" w:themeFillTint="32"/>
      </w:tcPr>
    </w:tblStylePr>
    <w:tblStylePr w:type="band1Horz">
      <w:rPr>
        <w:color w:val="404040"/>
        <w:sz w:val="22"/>
      </w:rPr>
      <w:tblPr/>
    </w:tblStylePr>
    <w:tblStylePr w:type="band2Horz">
      <w:rPr>
        <w:color w:val="404040"/>
        <w:sz w:val="22"/>
      </w:rPr>
      <w:tblPr/>
      <w:tcPr>
        <w:shd w:val="clear" w:color="FBE5D6" w:fill="FBE5D6" w:themeFill="accent2" w:themeFillTint="32"/>
      </w:tcPr>
    </w:tblStylePr>
  </w:style>
  <w:style w:type="table" w:customStyle="1" w:styleId="BorderedLined-Accent3">
    <w:name w:val="Bordered &amp; Lined - Accent 3"/>
    <w:basedOn w:val="Tabellanormale"/>
    <w:uiPriority w:val="99"/>
    <w:rPr>
      <w:lang w:eastAsia="it-IT"/>
      <w:color w:val="404040"/>
      <w:sz w:val="20"/>
      <w:szCs w:val="20"/>
    </w:r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Pr/>
    </w:tblStylePr>
    <w:tblStylePr w:type="band2Vert">
      <w:rPr>
        <w:color w:val="404040"/>
        <w:sz w:val="22"/>
      </w:rPr>
      <w:tblPr/>
      <w:tcPr>
        <w:shd w:val="clear" w:color="ECECEC" w:fill="ECECEC" w:themeFill="accent3" w:themeFillTint="34"/>
      </w:tcPr>
    </w:tblStylePr>
    <w:tblStylePr w:type="band1Horz">
      <w:rPr>
        <w:color w:val="404040"/>
        <w:sz w:val="22"/>
      </w:rPr>
      <w:tblPr/>
    </w:tblStylePr>
    <w:tblStylePr w:type="band2Horz">
      <w:rPr>
        <w:color w:val="404040"/>
        <w:sz w:val="22"/>
      </w:rPr>
      <w:tblPr/>
      <w:tcPr>
        <w:shd w:val="clear" w:color="ECECEC" w:fill="ECECEC" w:themeFill="accent3" w:themeFillTint="34"/>
      </w:tcPr>
    </w:tblStylePr>
  </w:style>
  <w:style w:type="table" w:customStyle="1" w:styleId="BorderedLined-Accent4">
    <w:name w:val="Bordered &amp; Lined - Accent 4"/>
    <w:basedOn w:val="Tabellanormale"/>
    <w:uiPriority w:val="99"/>
    <w:rPr>
      <w:lang w:eastAsia="it-IT"/>
      <w:color w:val="404040"/>
      <w:sz w:val="20"/>
      <w:szCs w:val="20"/>
    </w:rPr>
    <w:tblPr>
      <w:tblStyleRowBandSize w:val="1"/>
      <w:tblStyleColBandSize w:val="1"/>
      <w:tblBorders>
        <w:top w:val="single" w:color="FFC000" w:themeColor="accent4" w:sz="4" w:space="0"/>
        <w:left w:val="single" w:color="FFC000" w:themeColor="accent4" w:sz="4" w:space="0"/>
        <w:bottom w:val="single" w:color="FFC000" w:themeColor="accent4" w:sz="4" w:space="0"/>
        <w:right w:val="single" w:color="FFC000" w:themeColor="accent4" w:sz="4" w:space="0"/>
        <w:insideH w:val="single" w:color="FFC000" w:themeColor="accent4" w:sz="4" w:space="0"/>
        <w:insideV w:val="single" w:color="FFC000" w:themeColor="accent4" w:sz="4" w:space="0"/>
      </w:tblBorders>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Pr/>
    </w:tblStylePr>
    <w:tblStylePr w:type="band2Vert">
      <w:rPr>
        <w:color w:val="404040"/>
        <w:sz w:val="22"/>
      </w:rPr>
      <w:tblPr/>
      <w:tcPr>
        <w:shd w:val="clear" w:color="FFF2CB" w:fill="FFF2CB" w:themeFill="accent4" w:themeFillTint="34"/>
      </w:tcPr>
    </w:tblStylePr>
    <w:tblStylePr w:type="band1Horz">
      <w:rPr>
        <w:color w:val="404040"/>
        <w:sz w:val="22"/>
      </w:rPr>
      <w:tblPr/>
    </w:tblStylePr>
    <w:tblStylePr w:type="band2Horz">
      <w:rPr>
        <w:color w:val="404040"/>
        <w:sz w:val="22"/>
      </w:rPr>
      <w:tblPr/>
      <w:tcPr>
        <w:shd w:val="clear" w:color="FFF2CB" w:fill="FFF2CB" w:themeFill="accent4" w:themeFillTint="34"/>
      </w:tcPr>
    </w:tblStylePr>
  </w:style>
  <w:style w:type="table" w:customStyle="1" w:styleId="BorderedLined-Accent5">
    <w:name w:val="Bordered &amp; Lined - Accent 5"/>
    <w:basedOn w:val="Tabellanormale"/>
    <w:uiPriority w:val="99"/>
    <w:rPr>
      <w:lang w:eastAsia="it-IT"/>
      <w:color w:val="404040"/>
      <w:sz w:val="20"/>
      <w:szCs w:val="20"/>
    </w:r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color w:val="F2F2F2"/>
        <w:sz w:val="22"/>
      </w:rPr>
      <w:tblPr/>
      <w:tcPr>
        <w:shd w:val="clear" w:color="5B9BD5" w:fill="5B9BD5" w:themeFill="accent5"/>
      </w:tcPr>
    </w:tblStylePr>
    <w:tblStylePr w:type="lastRow">
      <w:rPr>
        <w:color w:val="F2F2F2"/>
        <w:sz w:val="22"/>
      </w:rPr>
      <w:tblPr/>
      <w:tcPr>
        <w:shd w:val="clear" w:color="5B9BD5" w:fill="5B9BD5" w:themeFill="accent5"/>
      </w:tcPr>
    </w:tblStylePr>
    <w:tblStylePr w:type="firstCol">
      <w:rPr>
        <w:color w:val="F2F2F2"/>
        <w:sz w:val="22"/>
      </w:rPr>
      <w:tblPr/>
      <w:tcPr>
        <w:shd w:val="clear" w:color="5B9BD5" w:fill="5B9BD5" w:themeFill="accent5"/>
      </w:tcPr>
    </w:tblStylePr>
    <w:tblStylePr w:type="lastCol">
      <w:rPr>
        <w:color w:val="F2F2F2"/>
        <w:sz w:val="22"/>
      </w:rPr>
      <w:tblPr/>
      <w:tcPr>
        <w:shd w:val="clear" w:color="5B9BD5" w:fill="5B9BD5" w:themeFill="accent5"/>
      </w:tcPr>
    </w:tblStylePr>
    <w:tblStylePr w:type="band1Vert">
      <w:rPr>
        <w:color w:val="404040"/>
        <w:sz w:val="22"/>
      </w:rPr>
      <w:tblPr/>
    </w:tblStylePr>
    <w:tblStylePr w:type="band2Vert">
      <w:rPr>
        <w:color w:val="404040"/>
        <w:sz w:val="22"/>
      </w:rPr>
      <w:tblPr/>
      <w:tcPr>
        <w:shd w:val="clear" w:color="DDEAF6" w:fill="DDEAF6" w:themeFill="accent5" w:themeFillTint="34"/>
      </w:tcPr>
    </w:tblStylePr>
    <w:tblStylePr w:type="band1Horz">
      <w:rPr>
        <w:color w:val="404040"/>
        <w:sz w:val="22"/>
      </w:rPr>
      <w:tblPr/>
    </w:tblStylePr>
    <w:tblStylePr w:type="band2Horz">
      <w:rPr>
        <w:color w:val="404040"/>
        <w:sz w:val="22"/>
      </w:rPr>
      <w:tblPr/>
      <w:tcPr>
        <w:shd w:val="clear" w:color="DDEAF6" w:fill="DDEAF6" w:themeFill="accent5" w:themeFillTint="34"/>
      </w:tcPr>
    </w:tblStylePr>
  </w:style>
  <w:style w:type="table" w:customStyle="1" w:styleId="BorderedLined-Accent6">
    <w:name w:val="Bordered &amp; Lined - Accent 6"/>
    <w:basedOn w:val="Tabellanormale"/>
    <w:uiPriority w:val="99"/>
    <w:rPr>
      <w:lang w:eastAsia="it-IT"/>
      <w:color w:val="404040"/>
      <w:sz w:val="20"/>
      <w:szCs w:val="20"/>
    </w:r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Pr/>
    </w:tblStylePr>
    <w:tblStylePr w:type="band2Vert">
      <w:rPr>
        <w:color w:val="404040"/>
        <w:sz w:val="22"/>
      </w:rPr>
      <w:tblPr/>
      <w:tcPr>
        <w:shd w:val="clear" w:color="E1EFD8" w:fill="E1EFD8" w:themeFill="accent6" w:themeFillTint="34"/>
      </w:tcPr>
    </w:tblStylePr>
    <w:tblStylePr w:type="band1Horz">
      <w:rPr>
        <w:color w:val="404040"/>
        <w:sz w:val="22"/>
      </w:rPr>
      <w:tblPr/>
    </w:tblStylePr>
    <w:tblStylePr w:type="band2Horz">
      <w:rPr>
        <w:color w:val="404040"/>
        <w:sz w:val="22"/>
      </w:rPr>
      <w:tblPr/>
      <w:tcPr>
        <w:shd w:val="clear" w:color="E1EFD8" w:fill="E1EFD8" w:themeFill="accent6" w:themeFillTint="34"/>
      </w:tcPr>
    </w:tblStylePr>
  </w:style>
  <w:style w:type="table" w:customStyle="1" w:styleId="Bordered">
    <w:name w:val="Bordered"/>
    <w:basedOn w:val="Tabellanormale"/>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color w:val="404040"/>
        <w:sz w:val="22"/>
      </w:rPr>
      <w:tblPr/>
      <w:tcPr>
        <w:tcBorders>
          <w:bottom w:val="single" w:color="000000" w:themeColor="text1" w:sz="12" w:space="0"/>
        </w:tcBorders>
      </w:tcPr>
    </w:tblStylePr>
    <w:tblStylePr w:type="lastRow">
      <w:rPr>
        <w:color w:val="404040"/>
        <w:sz w:val="22"/>
      </w:rPr>
      <w:tblPr/>
      <w:tcPr>
        <w:tcBorders>
          <w:top w:val="single" w:color="000000" w:themeColor="text1" w:sz="12" w:space="0"/>
        </w:tcBorders>
      </w:tcPr>
    </w:tblStylePr>
    <w:tblStylePr w:type="firstCol">
      <w:rPr>
        <w:color w:val="404040"/>
        <w:sz w:val="22"/>
      </w:rPr>
      <w:tblPr/>
    </w:tblStylePr>
    <w:tblStylePr w:type="lastCol">
      <w:rPr>
        <w:color w:val="404040"/>
        <w:sz w:val="22"/>
      </w:rPr>
      <w:tblPr/>
      <w:tcPr>
        <w:tcBorders>
          <w:left w:val="single" w:color="000000" w:themeColor="text1" w:sz="12" w:space="0"/>
        </w:tcBorders>
      </w:tcPr>
    </w:tblStylePr>
    <w:tblStylePr w:type="band1Horz">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Bordered-Accent1">
    <w:name w:val="Bordered - Accent 1"/>
    <w:basedOn w:val="Tabellanormale"/>
    <w:uiPriority w:val="99"/>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firstRow">
      <w:rPr>
        <w:color w:val="404040"/>
        <w:sz w:val="22"/>
      </w:rPr>
      <w:tblPr/>
      <w:tcPr>
        <w:tcBorders>
          <w:bottom w:val="single" w:color="4472C4" w:themeColor="accent1" w:sz="12" w:space="0"/>
        </w:tcBorders>
      </w:tcPr>
    </w:tblStylePr>
    <w:tblStylePr w:type="lastRow">
      <w:rPr>
        <w:color w:val="404040"/>
        <w:sz w:val="22"/>
      </w:rPr>
      <w:tblPr/>
      <w:tcPr>
        <w:tcBorders>
          <w:top w:val="single" w:color="4472C4" w:themeColor="accent1" w:sz="12" w:space="0"/>
        </w:tcBorders>
      </w:tcPr>
    </w:tblStylePr>
    <w:tblStylePr w:type="firstCol">
      <w:rPr>
        <w:color w:val="404040"/>
        <w:sz w:val="22"/>
      </w:rPr>
      <w:tblPr/>
    </w:tblStylePr>
    <w:tblStylePr w:type="lastCol">
      <w:rPr>
        <w:color w:val="404040"/>
        <w:sz w:val="22"/>
      </w:rPr>
      <w:tblPr/>
      <w:tcPr>
        <w:tcBorders>
          <w:left w:val="single" w:color="4472C4" w:themeColor="accent1" w:sz="12" w:space="0"/>
        </w:tcBorders>
      </w:tcPr>
    </w:tblStylePr>
    <w:tblStylePr w:type="band1Horz">
      <w:rPr>
        <w:color w:val="404040"/>
        <w:sz w:val="22"/>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tcBorders>
      </w:tcPr>
    </w:tblStylePr>
  </w:style>
  <w:style w:type="table" w:customStyle="1" w:styleId="Bordered-Accent2">
    <w:name w:val="Bordered - Accent 2"/>
    <w:basedOn w:val="Tabellanormale"/>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color w:val="404040"/>
        <w:sz w:val="22"/>
      </w:rPr>
      <w:tblPr/>
      <w:tcPr>
        <w:tcBorders>
          <w:bottom w:val="single" w:color="ED7D31" w:themeColor="accent2" w:sz="12" w:space="0"/>
        </w:tcBorders>
      </w:tcPr>
    </w:tblStylePr>
    <w:tblStylePr w:type="lastRow">
      <w:rPr>
        <w:color w:val="404040"/>
        <w:sz w:val="22"/>
      </w:rPr>
      <w:tblPr/>
      <w:tcPr>
        <w:tcBorders>
          <w:top w:val="single" w:color="ED7D31" w:themeColor="accent2" w:sz="12" w:space="0"/>
        </w:tcBorders>
      </w:tcPr>
    </w:tblStylePr>
    <w:tblStylePr w:type="firstCol">
      <w:rPr>
        <w:color w:val="404040"/>
        <w:sz w:val="22"/>
      </w:rPr>
      <w:tblPr/>
    </w:tblStylePr>
    <w:tblStylePr w:type="lastCol">
      <w:rPr>
        <w:color w:val="404040"/>
        <w:sz w:val="22"/>
      </w:rPr>
      <w:tblPr/>
      <w:tcPr>
        <w:tcBorders>
          <w:left w:val="single" w:color="ED7D31" w:themeColor="accent2" w:sz="12" w:space="0"/>
        </w:tcBorders>
      </w:tcPr>
    </w:tblStylePr>
    <w:tblStylePr w:type="band1Horz">
      <w:rPr>
        <w:color w:val="404040"/>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style>
  <w:style w:type="table" w:customStyle="1" w:styleId="Bordered-Accent3">
    <w:name w:val="Bordered - Accent 3"/>
    <w:basedOn w:val="Tabellanormale"/>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color w:val="404040"/>
        <w:sz w:val="22"/>
      </w:rPr>
      <w:tblPr/>
      <w:tcPr>
        <w:tcBorders>
          <w:bottom w:val="single" w:color="A5A5A5" w:themeColor="accent3" w:sz="12" w:space="0"/>
        </w:tcBorders>
      </w:tcPr>
    </w:tblStylePr>
    <w:tblStylePr w:type="lastRow">
      <w:rPr>
        <w:color w:val="404040"/>
        <w:sz w:val="22"/>
      </w:rPr>
      <w:tblPr/>
      <w:tcPr>
        <w:tcBorders>
          <w:top w:val="single" w:color="A5A5A5" w:themeColor="accent3" w:sz="12" w:space="0"/>
        </w:tcBorders>
      </w:tcPr>
    </w:tblStylePr>
    <w:tblStylePr w:type="firstCol">
      <w:rPr>
        <w:color w:val="404040"/>
        <w:sz w:val="22"/>
      </w:rPr>
      <w:tblPr/>
    </w:tblStylePr>
    <w:tblStylePr w:type="lastCol">
      <w:rPr>
        <w:color w:val="404040"/>
        <w:sz w:val="22"/>
      </w:rPr>
      <w:tblPr/>
      <w:tcPr>
        <w:tcBorders>
          <w:left w:val="single" w:color="A5A5A5" w:themeColor="accent3" w:sz="12" w:space="0"/>
        </w:tcBorders>
      </w:tcPr>
    </w:tblStylePr>
    <w:tblStylePr w:type="band1Horz">
      <w:rPr>
        <w:color w:val="404040"/>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style>
  <w:style w:type="table" w:customStyle="1" w:styleId="Bordered-Accent4">
    <w:name w:val="Bordered - Accent 4"/>
    <w:basedOn w:val="Tabellanormale"/>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color w:val="404040"/>
        <w:sz w:val="22"/>
      </w:rPr>
      <w:tblPr/>
      <w:tcPr>
        <w:tcBorders>
          <w:bottom w:val="single" w:color="FFC000" w:themeColor="accent4" w:sz="12" w:space="0"/>
        </w:tcBorders>
      </w:tcPr>
    </w:tblStylePr>
    <w:tblStylePr w:type="lastRow">
      <w:rPr>
        <w:color w:val="404040"/>
        <w:sz w:val="22"/>
      </w:rPr>
      <w:tblPr/>
      <w:tcPr>
        <w:tcBorders>
          <w:top w:val="single" w:color="FFC000" w:themeColor="accent4" w:sz="12" w:space="0"/>
        </w:tcBorders>
      </w:tcPr>
    </w:tblStylePr>
    <w:tblStylePr w:type="firstCol">
      <w:rPr>
        <w:color w:val="404040"/>
        <w:sz w:val="22"/>
      </w:rPr>
      <w:tblPr/>
    </w:tblStylePr>
    <w:tblStylePr w:type="lastCol">
      <w:rPr>
        <w:color w:val="404040"/>
        <w:sz w:val="22"/>
      </w:rPr>
      <w:tblPr/>
      <w:tcPr>
        <w:tcBorders>
          <w:left w:val="single" w:color="FFC000" w:themeColor="accent4" w:sz="12" w:space="0"/>
        </w:tcBorders>
      </w:tcPr>
    </w:tblStylePr>
    <w:tblStylePr w:type="band1Horz">
      <w:rPr>
        <w:color w:val="404040"/>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style>
  <w:style w:type="table" w:customStyle="1" w:styleId="Bordered-Accent5">
    <w:name w:val="Bordered - Accent 5"/>
    <w:basedOn w:val="Tabellanormale"/>
    <w:uiPriority w:val="99"/>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color w:val="404040"/>
        <w:sz w:val="22"/>
      </w:rPr>
      <w:tblPr/>
      <w:tcPr>
        <w:tcBorders>
          <w:bottom w:val="single" w:color="5B9BD5" w:themeColor="accent5" w:sz="12" w:space="0"/>
        </w:tcBorders>
      </w:tcPr>
    </w:tblStylePr>
    <w:tblStylePr w:type="lastRow">
      <w:rPr>
        <w:color w:val="404040"/>
        <w:sz w:val="22"/>
      </w:rPr>
      <w:tblPr/>
      <w:tcPr>
        <w:tcBorders>
          <w:top w:val="single" w:color="5B9BD5" w:themeColor="accent5" w:sz="12" w:space="0"/>
        </w:tcBorders>
      </w:tcPr>
    </w:tblStylePr>
    <w:tblStylePr w:type="firstCol">
      <w:rPr>
        <w:color w:val="404040"/>
        <w:sz w:val="22"/>
      </w:rPr>
      <w:tblPr/>
    </w:tblStylePr>
    <w:tblStylePr w:type="lastCol">
      <w:rPr>
        <w:color w:val="404040"/>
        <w:sz w:val="22"/>
      </w:rPr>
      <w:tblPr/>
      <w:tcPr>
        <w:tcBorders>
          <w:left w:val="single" w:color="5B9BD5" w:themeColor="accent5" w:sz="12" w:space="0"/>
        </w:tcBorders>
      </w:tcPr>
    </w:tblStylePr>
    <w:tblStylePr w:type="band1Horz">
      <w:rPr>
        <w:color w:val="404040"/>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style>
  <w:style w:type="table" w:customStyle="1" w:styleId="Bordered-Accent6">
    <w:name w:val="Bordered - Accent 6"/>
    <w:basedOn w:val="Tabellanormale"/>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color w:val="404040"/>
        <w:sz w:val="22"/>
      </w:rPr>
      <w:tblPr/>
      <w:tcPr>
        <w:tcBorders>
          <w:bottom w:val="single" w:color="70AD47" w:themeColor="accent6" w:sz="12" w:space="0"/>
        </w:tcBorders>
      </w:tcPr>
    </w:tblStylePr>
    <w:tblStylePr w:type="lastRow">
      <w:rPr>
        <w:color w:val="404040"/>
        <w:sz w:val="22"/>
      </w:rPr>
      <w:tblPr/>
      <w:tcPr>
        <w:tcBorders>
          <w:top w:val="single" w:color="70AD47" w:themeColor="accent6" w:sz="12" w:space="0"/>
        </w:tcBorders>
      </w:tcPr>
    </w:tblStylePr>
    <w:tblStylePr w:type="firstCol">
      <w:rPr>
        <w:color w:val="404040"/>
        <w:sz w:val="22"/>
      </w:rPr>
      <w:tblPr/>
    </w:tblStylePr>
    <w:tblStylePr w:type="lastCol">
      <w:rPr>
        <w:color w:val="404040"/>
        <w:sz w:val="22"/>
      </w:rPr>
      <w:tblPr/>
      <w:tcPr>
        <w:tcBorders>
          <w:left w:val="single" w:color="70AD47" w:themeColor="accent6" w:sz="12" w:space="0"/>
        </w:tcBorders>
      </w:tcPr>
    </w:tblStylePr>
    <w:tblStylePr w:type="band1Horz">
      <w:rPr>
        <w:color w:val="404040"/>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style>
  <w:style w:type="table" w:styleId="Grigliatabella">
    <w:name w:val="Table Grid"/>
    <w:basedOn w:val="Tabellanormale"/>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halleysud.it/" TargetMode="External"/><Relationship Id="rId3" Type="http://schemas.openxmlformats.org/officeDocument/2006/relationships/hyperlink" Target="mailto:pnrr@halleysud.i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5.png"/>
</Relationships>
</file>

<file path=word/_rels/footer2.xml.rels><?xml version="1.0" encoding="UTF-8"?>
<Relationships xmlns="http://schemas.openxmlformats.org/package/2006/relationships"><Relationship Id="rId1" Type="http://schemas.openxmlformats.org/officeDocument/2006/relationships/image" Target="media/image6.png"/>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A7BF3-141A-48D3-B955-832FD9526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Application>LibreOffice/7.0.0.3$Windows_X86_64 LibreOffice_project/8061b3e9204bef6b321a21033174034a5e2ea88e</Application>
  <Pages>12</Pages>
  <Words>3326</Words>
  <Characters>20274</Characters>
  <CharactersWithSpaces>23413</CharactersWithSpaces>
  <Paragraphs>223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2022-11-23T14:37:00Z</dcterms:created>
  <dc:creator>OperatorePC25</dc:creator>
  <dc:description/>
  <dc:language>it-IT</dc:language>
  <cp:lastModifiedBy/>
  <dcterms:modified xsi:type="dcterms:W3CDTF">2023-01-27T11:41:21Z</dcterms:modified>
  <cp:revision>61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